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E344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E3442" w:rsidP="0059335D" w:rsidRDefault="00BE3442" w14:paraId="356AC686" w14:textId="3E2F040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E3442" w:rsidP="0059335D" w:rsidRDefault="00BE3442" w14:paraId="5A4904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3442" w:rsidP="0059335D" w:rsidRDefault="00BE3442" w14:paraId="094721A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המעורבות האירנית בעסקת הצוללות </w:t>
      </w:r>
      <w:bookmarkEnd w:id="4"/>
    </w:p>
    <w:p w:rsidR="00BE3442" w:rsidP="0059335D" w:rsidRDefault="00BE3442" w14:paraId="35161346" w14:textId="7E18130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3442" w:rsidP="0059335D" w:rsidRDefault="00BE3442" w14:paraId="78916D3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בכסלו התשע"ז (6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E3442" w:rsidP="0059335D" w:rsidRDefault="00BE3442" w14:paraId="33A0FF1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E3442" w14:paraId="62A373DE" w14:textId="7DFCA0F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בעניין עיסקת </w:t>
      </w:r>
      <w:r w:rsidR="0059335D">
        <w:rPr>
          <w:rFonts w:hint="cs" w:ascii="Tahoma" w:hAnsi="Tahoma" w:cs="David"/>
          <w:rtl/>
        </w:rPr>
        <w:t>הצוללות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שעלותה מומנה מכספי משלם-המיסים.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551CAD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המעורבות </w:t>
      </w:r>
      <w:r w:rsidR="00BE3442">
        <w:rPr>
          <w:rFonts w:hint="cs" w:ascii="Tahoma" w:hAnsi="Tahoma" w:cs="David"/>
          <w:rtl/>
        </w:rPr>
        <w:t xml:space="preserve">האירנית </w:t>
      </w:r>
      <w:r>
        <w:rPr>
          <w:rFonts w:hint="cs" w:ascii="Tahoma" w:hAnsi="Tahoma" w:cs="David"/>
          <w:rtl/>
        </w:rPr>
        <w:t xml:space="preserve">הייתה ידועה? </w:t>
      </w:r>
      <w:bookmarkEnd w:id="14"/>
      <w:r w:rsidR="00BE3442">
        <w:rPr>
          <w:rFonts w:hint="cs" w:ascii="Tahoma" w:hAnsi="Tahoma" w:cs="David"/>
          <w:rtl/>
        </w:rPr>
        <w:t xml:space="preserve">אם כן </w:t>
      </w:r>
      <w:r w:rsidR="00BE3442">
        <w:rPr>
          <w:rFonts w:hint="eastAsia" w:ascii="Tahoma" w:hAnsi="Tahoma" w:cs="David"/>
        </w:rPr>
        <w:t>–</w:t>
      </w:r>
    </w:p>
    <w:p w:rsidR="0044530A" w:rsidRDefault="00BE3442" w14:paraId="5E110ECE" w14:textId="427606A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נבדקה מראש המשמעות </w:t>
      </w:r>
      <w:r>
        <w:rPr>
          <w:rFonts w:hint="cs" w:ascii="Tahoma" w:hAnsi="Tahoma" w:cs="David"/>
          <w:rtl/>
        </w:rPr>
        <w:t>הבטחונית של בנית כלי-אסטרטגי במקום שבעליו הם אויבים</w:t>
      </w:r>
      <w:r>
        <w:rPr>
          <w:rFonts w:hint="cs" w:ascii="Tahoma" w:hAnsi="Tahoma" w:cs="David"/>
          <w:rtl/>
        </w:rPr>
        <w:t xml:space="preserve">? </w:t>
      </w:r>
    </w:p>
    <w:p w:rsidR="0044530A" w:rsidRDefault="00BE3442" w14:paraId="4F71CE6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איראן שותפת-סוד למערכת לחימה שבין-היתר מכוונת כלפיה? </w:t>
      </w:r>
    </w:p>
    <w:p w:rsidR="0044530A" w:rsidP="00BE3442" w:rsidRDefault="00BE3442" w14:paraId="5C071509" w14:textId="724F7B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 xml:space="preserve">הנושא יובא לדיון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בכנסת?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530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E3442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49A02-FE72-40E4-A439-8A9C009B3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3FE54-77C2-41B4-88BE-655D9A95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2010257</vt:r8>
  </property>
</Properties>
</file>