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B4410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3B4410" w:rsidP="0059335D" w:rsidRDefault="003B4410" w14:paraId="39690115" w14:textId="162F4C6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3B4410" w:rsidP="0059335D" w:rsidRDefault="003B4410" w14:paraId="39874A0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B4410" w:rsidP="0059335D" w:rsidRDefault="003B4410" w14:paraId="0641E59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549.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החלטת-הממשלה מספר 922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3B4410" w:rsidP="0059335D" w:rsidRDefault="003B4410" w14:paraId="6CAD17DD" w14:textId="6483D234">
      <w:pPr>
        <w:rPr>
          <w:rFonts w:hint="cs" w:cs="David"/>
          <w:rtl/>
        </w:rPr>
      </w:pPr>
    </w:p>
    <w:p w:rsidR="003B4410" w:rsidP="0059335D" w:rsidRDefault="003B4410" w14:paraId="6B52DA0B" w14:textId="77777777">
      <w:pPr>
        <w:rPr>
          <w:rFonts w:hint="cs" w:cs="David"/>
          <w:rtl/>
        </w:rPr>
      </w:pPr>
    </w:p>
    <w:p w:rsidRPr="009F1FFC" w:rsidR="003B4410" w:rsidP="0059335D" w:rsidRDefault="003B4410" w14:paraId="14DD581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יוסף ג'בארין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3B4410" w:rsidP="0059335D" w:rsidRDefault="003B4410" w14:paraId="0261704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B4410" w:rsidRDefault="0059335D" w14:paraId="62A373DE" w14:textId="368EAA1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בהתאם להחלטת הממשלה מספר 922 </w:t>
      </w:r>
      <w:r w:rsidR="003B4410">
        <w:rPr>
          <w:rFonts w:hint="cs" w:ascii="Tahoma" w:hAnsi="Tahoma" w:cs="David"/>
          <w:rtl/>
        </w:rPr>
        <w:t>מ-30 בדצמבר 2015</w:t>
      </w:r>
      <w:r>
        <w:rPr>
          <w:rFonts w:hint="cs" w:ascii="Tahoma" w:hAnsi="Tahoma" w:cs="David"/>
          <w:rtl/>
        </w:rPr>
        <w:t xml:space="preserve">, בעניין הפיתוח הכלכלי של האוכלוסייה הערבית, המשרד נדרש לגבש בתוך </w:t>
      </w:r>
      <w:r w:rsidR="003B4410">
        <w:rPr>
          <w:rFonts w:hint="cs" w:ascii="Tahoma" w:hAnsi="Tahoma" w:cs="David"/>
          <w:rtl/>
        </w:rPr>
        <w:t xml:space="preserve">מאה ועשרים </w:t>
      </w:r>
      <w:r>
        <w:rPr>
          <w:rFonts w:hint="cs" w:ascii="Tahoma" w:hAnsi="Tahoma" w:cs="David"/>
          <w:rtl/>
        </w:rPr>
        <w:t xml:space="preserve">ימים תכנית בנושא השפה, פיתוח מנהיגות חינוכית, </w:t>
      </w:r>
      <w:r w:rsidR="003B4410">
        <w:rPr>
          <w:rFonts w:hint="cs" w:ascii="Tahoma" w:hAnsi="Tahoma" w:cs="David"/>
          <w:rtl/>
        </w:rPr>
        <w:t>קידום מיומנויות המאה ההעשרים ואחת</w:t>
      </w:r>
      <w:r>
        <w:rPr>
          <w:rFonts w:hint="cs" w:ascii="Tahoma" w:hAnsi="Tahoma" w:cs="David"/>
          <w:rtl/>
        </w:rPr>
        <w:t xml:space="preserve"> וטיפוח הזהות.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B4410" w:rsidP="0059335D" w:rsidRDefault="003B4410" w14:paraId="1A1F361B" w14:textId="77777777">
      <w:pPr>
        <w:spacing w:line="360" w:lineRule="auto"/>
        <w:rPr>
          <w:rFonts w:ascii="Tahoma" w:hAnsi="Tahoma" w:cs="David"/>
          <w:rtl/>
        </w:rPr>
      </w:pPr>
    </w:p>
    <w:p w:rsidR="003B4410" w:rsidP="0059335D" w:rsidRDefault="003B4410" w14:paraId="2EA2918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גובשה תכנית כאמור? אם כן –</w:t>
      </w:r>
    </w:p>
    <w:p w:rsidRPr="009F1FFC" w:rsidR="0059335D" w:rsidP="0059335D" w:rsidRDefault="003B4410" w14:paraId="0F57CE1B" w14:textId="100F0F1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מהם פרטי התכנית? </w:t>
      </w:r>
      <w:bookmarkEnd w:id="14"/>
    </w:p>
    <w:p w:rsidR="006E6C0B" w:rsidRDefault="003B4410" w14:paraId="25649881" w14:textId="2767DCE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מהו פירוט</w:t>
      </w:r>
      <w:r>
        <w:rPr>
          <w:rFonts w:hint="cs" w:ascii="Tahoma" w:hAnsi="Tahoma" w:cs="David"/>
          <w:rtl/>
        </w:rPr>
        <w:t xml:space="preserve"> העלות התקציבית הכוללת לביצוע כל סעיפי התוכנית?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25/07/2016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B4410"/>
    <w:rsid w:val="003E4FE2"/>
    <w:rsid w:val="0059335D"/>
    <w:rsid w:val="0061561D"/>
    <w:rsid w:val="00616EB6"/>
    <w:rsid w:val="006C1D4D"/>
    <w:rsid w:val="006E6C0B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2A95FE8-D184-4379-991D-AB66A978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690A9A-ABF7-4761-A0CE-D63312E85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2005061</vt:r8>
  </property>
</Properties>
</file>