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1B449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1B4494" w:rsidP="0059335D" w:rsidRDefault="001B4494" w14:paraId="59C71886" w14:textId="49B4DB5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1B4494" w:rsidP="0059335D" w:rsidRDefault="001B4494" w14:paraId="40AD0C1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1B4494" w:rsidP="0059335D" w:rsidRDefault="001B4494" w14:paraId="51EAD92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194.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סגירת המכון להתפתחות הילד בבני-ציון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1B4494" w:rsidP="0059335D" w:rsidRDefault="001B4494" w14:paraId="56BC6CB1" w14:textId="61FBFAF9">
      <w:pPr>
        <w:rPr>
          <w:rFonts w:hint="cs" w:cs="David"/>
          <w:rtl/>
        </w:rPr>
      </w:pPr>
    </w:p>
    <w:p w:rsidR="001B4494" w:rsidP="0059335D" w:rsidRDefault="001B4494" w14:paraId="3BAC7472" w14:textId="77777777">
      <w:pPr>
        <w:rPr>
          <w:rFonts w:hint="cs" w:cs="David"/>
          <w:rtl/>
        </w:rPr>
      </w:pPr>
    </w:p>
    <w:p w:rsidRPr="009F1FFC" w:rsidR="001B4494" w:rsidP="0059335D" w:rsidRDefault="001B4494" w14:paraId="47EE9A36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מירב בן ארי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באייר התשע"ו (30 במאי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1B4494" w14:paraId="62A373DE" w14:textId="56BBDF1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המכון להתפתחות הילד  (לקות-</w:t>
      </w:r>
      <w:r w:rsidR="0059335D">
        <w:rPr>
          <w:rFonts w:hint="cs" w:ascii="Tahoma" w:hAnsi="Tahoma" w:cs="David"/>
          <w:rtl/>
        </w:rPr>
        <w:t>ראיה) יסגר. המשמעות היא כי מחלק</w:t>
      </w:r>
      <w:r>
        <w:rPr>
          <w:rFonts w:hint="cs" w:ascii="Tahoma" w:hAnsi="Tahoma" w:cs="David"/>
          <w:rtl/>
        </w:rPr>
        <w:t>ו</w:t>
      </w:r>
      <w:r w:rsidR="0059335D">
        <w:rPr>
          <w:rFonts w:hint="cs" w:ascii="Tahoma" w:hAnsi="Tahoma" w:cs="David"/>
          <w:rtl/>
        </w:rPr>
        <w:t>ת הפגים, השיקום והילדים יסגרו ואיתם השירותים הניתנים שם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כגון</w:t>
      </w:r>
      <w:r>
        <w:rPr>
          <w:rFonts w:hint="cs" w:ascii="Tahoma" w:hAnsi="Tahoma" w:cs="David"/>
          <w:rtl/>
        </w:rPr>
        <w:t>: פיזיותרפיה, ריפוי-</w:t>
      </w:r>
      <w:r w:rsidR="0059335D">
        <w:rPr>
          <w:rFonts w:hint="cs" w:ascii="Tahoma" w:hAnsi="Tahoma" w:cs="David"/>
          <w:rtl/>
        </w:rPr>
        <w:t>בעיסוק וקלינאות תקשורת.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B4494" w:rsidP="0059335D" w:rsidRDefault="001B4494" w14:paraId="006B20D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B4494" w:rsidRDefault="0059335D" w14:paraId="0F57CE1B" w14:textId="27C47B2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1B4494">
        <w:rPr>
          <w:rFonts w:hint="cs" w:ascii="Tahoma" w:hAnsi="Tahoma" w:cs="David"/>
          <w:rtl/>
        </w:rPr>
        <w:t>ייעשה כדי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שהמכון לא יסגר?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B4494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4D19F68-B0E9-4372-9C49-93610E9C9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E2E7C8-E481-463E-BF89-4A000831A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55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2002975</vt:r8>
  </property>
</Properties>
</file>