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810D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810D1" w:rsidP="0059335D" w:rsidRDefault="00E810D1" w14:paraId="2D5645A4" w14:textId="16AFA54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810D1" w:rsidP="0059335D" w:rsidRDefault="00E810D1" w14:paraId="2C8C1FE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810D1" w:rsidP="0059335D" w:rsidRDefault="00E810D1" w14:paraId="1AC9880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סכסוך העבודה ב"חסות הנוער"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E810D1" w:rsidP="0059335D" w:rsidRDefault="00E810D1" w14:paraId="75D994A9" w14:textId="678BC8C0">
      <w:pPr>
        <w:rPr>
          <w:rFonts w:hint="cs" w:cs="David"/>
          <w:rtl/>
        </w:rPr>
      </w:pPr>
    </w:p>
    <w:p w:rsidR="00E810D1" w:rsidP="0059335D" w:rsidRDefault="00E810D1" w14:paraId="46D4AA08" w14:textId="77777777">
      <w:pPr>
        <w:rPr>
          <w:rFonts w:hint="cs" w:cs="David"/>
          <w:rtl/>
        </w:rPr>
      </w:pPr>
    </w:p>
    <w:p w:rsidRPr="009F1FFC" w:rsidR="00E810D1" w:rsidP="0059335D" w:rsidRDefault="00E810D1" w14:paraId="76C683F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באדר א' התשע"ו (7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810D1" w:rsidP="0059335D" w:rsidRDefault="00E810D1" w14:paraId="0249DA4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583DCB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החריף סכסוך העבודה באיגוד </w:t>
      </w:r>
      <w:r w:rsidR="00E810D1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חסות הנוער</w:t>
      </w:r>
      <w:r w:rsidR="00E810D1">
        <w:rPr>
          <w:rFonts w:hint="cs" w:ascii="Tahoma" w:hAnsi="Tahoma" w:cs="David"/>
          <w:rtl/>
        </w:rPr>
        <w:t>",</w:t>
      </w:r>
      <w:r>
        <w:rPr>
          <w:rFonts w:hint="cs" w:ascii="Tahoma" w:hAnsi="Tahoma" w:cs="David"/>
          <w:rtl/>
        </w:rPr>
        <w:t xml:space="preserve"> לרבות השבתות כתוצאה ממחלוקות תקצוב ושינוי מבנה ההעסקה.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810D1" w:rsidP="0059335D" w:rsidRDefault="00E810D1" w14:paraId="7EB7A39C" w14:textId="77777777">
      <w:pPr>
        <w:spacing w:line="360" w:lineRule="auto"/>
        <w:rPr>
          <w:rFonts w:ascii="Tahoma" w:hAnsi="Tahoma" w:cs="David"/>
          <w:rtl/>
        </w:rPr>
      </w:pPr>
    </w:p>
    <w:p w:rsidR="00E810D1" w:rsidP="0059335D" w:rsidRDefault="00E810D1" w14:paraId="1B326DEB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על-יד</w:t>
      </w:r>
      <w:r w:rsidR="0059335D">
        <w:rPr>
          <w:rFonts w:hint="cs" w:ascii="Tahoma" w:hAnsi="Tahoma" w:cs="David"/>
          <w:rtl/>
        </w:rPr>
        <w:t>י המשרד כדי לפתור את המשבר</w:t>
      </w:r>
      <w:r>
        <w:rPr>
          <w:rFonts w:hint="cs" w:ascii="Tahoma" w:hAnsi="Tahoma" w:cs="David"/>
          <w:rtl/>
        </w:rPr>
        <w:t>?</w:t>
      </w:r>
    </w:p>
    <w:p w:rsidRPr="009F1FFC" w:rsidR="0059335D" w:rsidP="0059335D" w:rsidRDefault="00E810D1" w14:paraId="0F57CE1B" w14:textId="43B627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מהי מידת מעורבותו?</w:t>
      </w:r>
      <w:bookmarkEnd w:id="14"/>
    </w:p>
    <w:p w:rsidR="00E810D1" w:rsidP="00E810D1" w:rsidRDefault="00E810D1" w14:paraId="2BB64E78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מהי עמדת המשרד ביחס לסוגיות אלה</w:t>
      </w:r>
      <w:r>
        <w:rPr>
          <w:rFonts w:hint="cs" w:ascii="Tahoma" w:hAnsi="Tahoma" w:cs="David"/>
          <w:rtl/>
        </w:rPr>
        <w:t xml:space="preserve">? </w:t>
      </w:r>
    </w:p>
    <w:p w:rsidR="00447EEE" w:rsidP="00E810D1" w:rsidRDefault="00E810D1" w14:paraId="4AF54872" w14:textId="0412954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יפעל לפתור אותן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47EEE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810D1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340778-947B-4D56-92A8-D6D2FA619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6C60BA-0154-4D53-B8E1-21212020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577758</vt:r8>
  </property>
</Properties>
</file>