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D9720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D9720A" w:rsidP="0059335D" w:rsidRDefault="00D9720A" w14:paraId="40057487" w14:textId="2B983D3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D9720A" w:rsidP="0059335D" w:rsidRDefault="00D9720A" w14:paraId="7C03747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D9720A" w:rsidP="0059335D" w:rsidRDefault="00D9720A" w14:paraId="7E2FEB1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9720A" w:rsidP="0059335D" w:rsidRDefault="00D9720A" w14:paraId="072A9CE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149.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קליטת מגשרים חינוכיים כעובדים מן-המניין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D9720A" w:rsidP="0059335D" w:rsidRDefault="00D9720A" w14:paraId="5E461E4D" w14:textId="4F3A429E">
      <w:pPr>
        <w:rPr>
          <w:rFonts w:hint="cs" w:cs="David"/>
          <w:rtl/>
        </w:rPr>
      </w:pPr>
    </w:p>
    <w:p w:rsidR="00D9720A" w:rsidP="0059335D" w:rsidRDefault="00D9720A" w14:paraId="1B8EC578" w14:textId="77777777">
      <w:pPr>
        <w:rPr>
          <w:rFonts w:hint="cs" w:cs="David"/>
          <w:rtl/>
        </w:rPr>
      </w:pPr>
    </w:p>
    <w:p w:rsidRPr="009F1FFC" w:rsidR="00D9720A" w:rsidP="0059335D" w:rsidRDefault="00D9720A" w14:paraId="5B4675F0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אלי כהן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כ"ט בשבט התשע"ו (8 בפברואר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9720A" w:rsidRDefault="0059335D" w14:paraId="62A373DE" w14:textId="00C72F3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מגשרים חינוכיים </w:t>
      </w:r>
      <w:r w:rsidR="00D9720A">
        <w:rPr>
          <w:rFonts w:hint="cs" w:ascii="Tahoma" w:hAnsi="Tahoma" w:cs="David"/>
          <w:rtl/>
        </w:rPr>
        <w:t>לילדים עולים במסגרת בתי-</w:t>
      </w:r>
      <w:r>
        <w:rPr>
          <w:rFonts w:hint="cs" w:ascii="Tahoma" w:hAnsi="Tahoma" w:cs="David"/>
          <w:rtl/>
        </w:rPr>
        <w:t>הספר</w:t>
      </w:r>
      <w:r w:rsidR="00D9720A">
        <w:rPr>
          <w:rFonts w:hint="cs" w:ascii="Tahoma" w:hAnsi="Tahoma" w:cs="David"/>
          <w:rtl/>
        </w:rPr>
        <w:t>, מועסקים תקופות ממושכות כעובדי-</w:t>
      </w:r>
      <w:r>
        <w:rPr>
          <w:rFonts w:hint="cs" w:ascii="Tahoma" w:hAnsi="Tahoma" w:cs="David"/>
          <w:rtl/>
        </w:rPr>
        <w:t>קבלן. רבים מהמגשרים הינם מבני הקה</w:t>
      </w:r>
      <w:r w:rsidR="00D9720A">
        <w:rPr>
          <w:rFonts w:hint="cs" w:ascii="Tahoma" w:hAnsi="Tahoma" w:cs="David"/>
          <w:rtl/>
        </w:rPr>
        <w:t>ילה האתיופית. אין הכוונה שעובדי-</w:t>
      </w:r>
      <w:r>
        <w:rPr>
          <w:rFonts w:hint="cs" w:ascii="Tahoma" w:hAnsi="Tahoma" w:cs="David"/>
          <w:rtl/>
        </w:rPr>
        <w:t xml:space="preserve">הקבלן יועסקו </w:t>
      </w:r>
      <w:r w:rsidR="00D9720A">
        <w:rPr>
          <w:rFonts w:hint="cs" w:ascii="Tahoma" w:hAnsi="Tahoma" w:cs="David"/>
          <w:rtl/>
        </w:rPr>
        <w:t>על-פני</w:t>
      </w:r>
      <w:r>
        <w:rPr>
          <w:rFonts w:hint="cs" w:ascii="Tahoma" w:hAnsi="Tahoma" w:cs="David"/>
          <w:rtl/>
        </w:rPr>
        <w:t xml:space="preserve"> תקופות ארוכות.</w:t>
      </w:r>
      <w:r>
        <w:br/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9720A" w:rsidP="0059335D" w:rsidRDefault="00D9720A" w14:paraId="746A531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9720A" w:rsidRDefault="0059335D" w14:paraId="0F57CE1B" w14:textId="530E296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המגשרים החינוכיים </w:t>
      </w:r>
      <w:r w:rsidR="00D9720A">
        <w:rPr>
          <w:rFonts w:hint="cs" w:ascii="Tahoma" w:hAnsi="Tahoma" w:cs="David"/>
          <w:rtl/>
        </w:rPr>
        <w:t>אינם</w:t>
      </w:r>
      <w:r w:rsidR="00D9720A">
        <w:rPr>
          <w:rFonts w:hint="cs" w:ascii="Tahoma" w:hAnsi="Tahoma" w:cs="David"/>
          <w:rtl/>
        </w:rPr>
        <w:t xml:space="preserve"> נקלטים </w:t>
      </w:r>
      <w:r w:rsidR="00D9720A">
        <w:rPr>
          <w:rFonts w:hint="cs" w:ascii="Tahoma" w:hAnsi="Tahoma" w:cs="David"/>
          <w:rtl/>
        </w:rPr>
        <w:t>כעובדים מן-</w:t>
      </w:r>
      <w:bookmarkStart w:name="_GoBack" w:id="15"/>
      <w:bookmarkEnd w:id="15"/>
      <w:r>
        <w:rPr>
          <w:rFonts w:hint="cs" w:ascii="Tahoma" w:hAnsi="Tahoma" w:cs="David"/>
          <w:rtl/>
        </w:rPr>
        <w:t>המניין?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9720A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DB9356-43D9-4404-9B9C-F930A04339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C993E1-3B93-49A6-B851-E697CB27C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61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2016-02-08T12:02:00Z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576004</vt:r8>
  </property>
</Properties>
</file>