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9582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A9582A" w:rsidP="0059335D" w:rsidRDefault="00A9582A" w14:paraId="28DC758D" w14:textId="7A3E21E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A9582A" w:rsidP="0059335D" w:rsidRDefault="00A9582A" w14:paraId="0C6ADA1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9582A" w:rsidP="0059335D" w:rsidRDefault="00A9582A" w14:paraId="1D0FE01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144.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מצוקת הדיור בציבור החרדי</w:t>
      </w:r>
      <w:bookmarkEnd w:id="4"/>
    </w:p>
    <w:p w:rsidR="00A9582A" w:rsidP="0059335D" w:rsidRDefault="00A9582A" w14:paraId="37F51790" w14:textId="36650C4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A9582A" w:rsidP="0059335D" w:rsidRDefault="00A9582A" w14:paraId="3B6F42D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9582A" w:rsidP="0059335D" w:rsidRDefault="00A9582A" w14:paraId="036E769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הבינוי והשיכון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בשבט התשע"ו (1 בפברואר 2016):</w:t>
      </w:r>
      <w:bookmarkEnd w:id="11"/>
      <w:bookmarkEnd w:id="12"/>
    </w:p>
    <w:p w:rsidR="00A9582A" w:rsidP="0059335D" w:rsidRDefault="00A9582A" w14:paraId="2F315038" w14:textId="49FBB26D">
      <w:pPr>
        <w:spacing w:line="360" w:lineRule="auto"/>
        <w:rPr>
          <w:rFonts w:hint="cs" w:ascii="Tahoma" w:hAnsi="Tahoma" w:cs="David"/>
          <w:rtl/>
        </w:rPr>
      </w:pPr>
    </w:p>
    <w:p w:rsidRPr="0061561D" w:rsidR="00A9582A" w:rsidP="0059335D" w:rsidRDefault="00A9582A" w14:paraId="47ACC48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9582A" w:rsidRDefault="0059335D" w14:paraId="62A373DE" w14:textId="6628861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מצוקת הדיור בציבור החרדי מעמיקה ומחריפה, הפתרונות </w:t>
      </w:r>
      <w:r w:rsidR="00A9582A">
        <w:rPr>
          <w:rFonts w:hint="cs" w:ascii="Tahoma" w:hAnsi="Tahoma" w:cs="David"/>
          <w:rtl/>
        </w:rPr>
        <w:t>המוצעים מדלגים</w:t>
      </w:r>
      <w:r>
        <w:rPr>
          <w:rFonts w:hint="cs" w:ascii="Tahoma" w:hAnsi="Tahoma" w:cs="David"/>
          <w:rtl/>
        </w:rPr>
        <w:t xml:space="preserve"> על פתרון המצוקה בציבור החרדי.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A9582A" w:rsidP="0059335D" w:rsidRDefault="00A9582A" w14:paraId="66C71CA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9582A" w:rsidRDefault="0059335D" w14:paraId="0F57CE1B" w14:textId="6B926DB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היקף החוסרים הקיימים</w:t>
      </w:r>
      <w:bookmarkEnd w:id="14"/>
      <w:r w:rsidR="00A9582A">
        <w:rPr>
          <w:rFonts w:hint="cs" w:ascii="Tahoma" w:hAnsi="Tahoma" w:cs="David"/>
          <w:rtl/>
        </w:rPr>
        <w:t xml:space="preserve"> ידוע? אם כן –</w:t>
      </w:r>
    </w:p>
    <w:p w:rsidR="008C2D2A" w:rsidRDefault="00A9582A" w14:paraId="5FCC9B99" w14:textId="6B88C3A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לפתרון המצוקה?</w:t>
      </w:r>
    </w:p>
    <w:p w:rsidR="008C2D2A" w:rsidP="00A9582A" w:rsidRDefault="00A9582A" w14:paraId="477A15F9" w14:textId="5AC908A9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האם השפעת </w:t>
      </w:r>
      <w:r>
        <w:rPr>
          <w:rFonts w:hint="cs" w:ascii="Tahoma" w:hAnsi="Tahoma" w:cs="David"/>
          <w:rtl/>
        </w:rPr>
        <w:t>המצוקה על כלל מחירי הדיור בארץ מוכרת? אם כן –</w:t>
      </w:r>
    </w:p>
    <w:p w:rsidR="00A9582A" w:rsidP="00A9582A" w:rsidRDefault="00A9582A" w14:paraId="0B627256" w14:textId="05E4E1A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בעניין?</w:t>
      </w:r>
      <w:bookmarkStart w:name="_GoBack" w:id="15"/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C2D2A"/>
    <w:rsid w:val="008E2E13"/>
    <w:rsid w:val="00981C86"/>
    <w:rsid w:val="009F1FFC"/>
    <w:rsid w:val="00A40E38"/>
    <w:rsid w:val="00A63A0B"/>
    <w:rsid w:val="00A75AF7"/>
    <w:rsid w:val="00A9582A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BA763D-DE3E-48B7-A48D-2EAC0D3DA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DF3F4F-8E97-4962-BD9C-46C62F4DE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2016-02-01T11:57:00Z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575482</vt:r8>
  </property>
</Properties>
</file>