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070C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070C5" w:rsidP="0059335D" w:rsidRDefault="00E070C5" w14:paraId="68A081EB" w14:textId="2D62275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070C5" w:rsidP="0059335D" w:rsidRDefault="00E070C5" w14:paraId="112401B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070C5" w:rsidP="0059335D" w:rsidRDefault="00E070C5" w14:paraId="183ED5C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115.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עצירת עבודות מעקף לצומת גוש-עציון</w:t>
      </w:r>
      <w:bookmarkEnd w:id="4"/>
    </w:p>
    <w:p w:rsidR="00E070C5" w:rsidP="0059335D" w:rsidRDefault="00E070C5" w14:paraId="44DAB44E" w14:textId="136B2FC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070C5" w:rsidP="0059335D" w:rsidRDefault="00E070C5" w14:paraId="76BB885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שולי מועלם-רפאלי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בטבת התשע"ו (21 בדצמבר 2015):</w:t>
      </w:r>
      <w:bookmarkEnd w:id="11"/>
      <w:bookmarkEnd w:id="12"/>
    </w:p>
    <w:p w:rsidRPr="0061561D" w:rsidR="00E070C5" w:rsidP="0059335D" w:rsidRDefault="00E070C5" w14:paraId="7A1A2A1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070C5" w:rsidRDefault="00E070C5" w14:paraId="62A373DE" w14:textId="125F349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ראש-הממשלה </w:t>
      </w:r>
      <w:r w:rsidR="0059335D"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ושר-הביטחון</w:t>
      </w:r>
      <w:r w:rsidR="0059335D">
        <w:rPr>
          <w:rFonts w:hint="cs" w:ascii="Tahoma" w:hAnsi="Tahoma" w:cs="David"/>
          <w:rtl/>
        </w:rPr>
        <w:t xml:space="preserve"> הורו ע</w:t>
      </w:r>
      <w:r>
        <w:rPr>
          <w:rFonts w:hint="cs" w:ascii="Tahoma" w:hAnsi="Tahoma" w:cs="David"/>
          <w:rtl/>
        </w:rPr>
        <w:t>ל ביצוע מיידי של מעקף לצומת גוש-</w:t>
      </w:r>
      <w:r w:rsidR="0059335D">
        <w:rPr>
          <w:rFonts w:hint="cs" w:ascii="Tahoma" w:hAnsi="Tahoma" w:cs="David"/>
          <w:rtl/>
        </w:rPr>
        <w:t>עציון.</w:t>
      </w:r>
      <w:r w:rsidR="0059335D">
        <w:br/>
      </w:r>
      <w:r w:rsidR="0059335D">
        <w:rPr>
          <w:rFonts w:hint="cs" w:ascii="Tahoma" w:hAnsi="Tahoma" w:cs="David"/>
          <w:rtl/>
        </w:rPr>
        <w:t>העבודות הופסקו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למרות הסיכון הביטחוני הממשי.</w:t>
      </w:r>
      <w:r w:rsidR="0059335D">
        <w:br/>
      </w:r>
      <w:r w:rsidR="0059335D">
        <w:br/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E070C5" w:rsidP="0059335D" w:rsidRDefault="00E070C5" w14:paraId="6971BBAE" w14:textId="53F044F1">
      <w:pPr>
        <w:spacing w:line="360" w:lineRule="auto"/>
        <w:rPr>
          <w:rFonts w:hint="cs" w:ascii="Tahoma" w:hAnsi="Tahoma" w:cs="David"/>
          <w:rtl/>
        </w:rPr>
      </w:pPr>
    </w:p>
    <w:p w:rsidR="00E070C5" w:rsidP="00E070C5" w:rsidRDefault="00E070C5" w14:paraId="5905F0B5" w14:textId="2A3C85F3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האם נכון הדבר? אם כן –</w:t>
      </w:r>
    </w:p>
    <w:p w:rsidRPr="009F1FFC" w:rsidR="00E070C5" w:rsidP="00E070C5" w:rsidRDefault="00E070C5" w14:paraId="50541D3E" w14:textId="6EEB762B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מי הורה על הפסקת העבודות?</w:t>
      </w:r>
      <w:bookmarkEnd w:id="14"/>
    </w:p>
    <w:p w:rsidR="00E070C5" w:rsidP="00E070C5" w:rsidRDefault="00E070C5" w14:paraId="74CA075D" w14:textId="5A2146FB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מתי ייפתח המעקף לתנועה?</w:t>
      </w:r>
    </w:p>
    <w:p w:rsidR="00E070C5" w:rsidP="00E070C5" w:rsidRDefault="00E070C5" w14:paraId="61CD4752" w14:textId="49ACF2A9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>כיצד תמנע הפרעה לביטחון על-יד</w:t>
      </w:r>
      <w:r>
        <w:rPr>
          <w:rFonts w:hint="cs" w:ascii="Tahoma" w:hAnsi="Tahoma" w:cs="David"/>
          <w:rtl/>
        </w:rPr>
        <w:t>י פקידים במינהל האזרחי?</w:t>
      </w:r>
    </w:p>
    <w:p w:rsidRPr="009F1FFC" w:rsidR="00E070C5" w:rsidP="00E070C5" w:rsidRDefault="00E070C5" w14:paraId="63BF3B1D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806BF"/>
    <w:multiLevelType w:val="hybridMultilevel"/>
    <w:tmpl w:val="7CA41E7E"/>
    <w:lvl w:ilvl="0" w:tplc="030EAEEE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25C61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070C5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DF09C1-D314-4A6F-8E38-81BDF24727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48BD2A-2637-466B-A871-A6EAF30BD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64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573092</vt:r8>
  </property>
</Properties>
</file>