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753D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E34BA" w:rsidP="0059335D" w:rsidRDefault="00BE34BA" w14:paraId="5081E219" w14:textId="4FD47CA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E34BA" w:rsidP="0059335D" w:rsidRDefault="00BE34BA" w14:paraId="446773D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113.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מענק-התמדה לגננות עולות</w:t>
      </w:r>
      <w:bookmarkEnd w:id="4"/>
    </w:p>
    <w:p w:rsidR="00BE34BA" w:rsidP="0059335D" w:rsidRDefault="00BE34BA" w14:paraId="2F1A939E" w14:textId="6A492D9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E34BA" w:rsidP="0059335D" w:rsidRDefault="00BE34BA" w14:paraId="0C59C0E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מנואל טרכטנברג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בטבת התשע"ו (21 בדצמבר 2015):</w:t>
      </w:r>
      <w:bookmarkEnd w:id="11"/>
      <w:bookmarkEnd w:id="12"/>
    </w:p>
    <w:p w:rsidRPr="0061561D" w:rsidR="00BE34BA" w:rsidP="0059335D" w:rsidRDefault="00BE34BA" w14:paraId="54EEA36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7C64B5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נודע לי כי מור</w:t>
      </w:r>
      <w:r w:rsidR="00BE34BA">
        <w:rPr>
          <w:rFonts w:hint="cs" w:ascii="Tahoma" w:hAnsi="Tahoma" w:cs="David"/>
          <w:rtl/>
        </w:rPr>
        <w:t>ות עולות בעלות ותק זכאיות למענק-</w:t>
      </w:r>
      <w:r>
        <w:rPr>
          <w:rFonts w:hint="cs" w:ascii="Tahoma" w:hAnsi="Tahoma" w:cs="David"/>
          <w:rtl/>
        </w:rPr>
        <w:t xml:space="preserve">התמדה. </w:t>
      </w:r>
      <w:r>
        <w:br/>
      </w:r>
      <w:r>
        <w:rPr>
          <w:rFonts w:hint="cs" w:ascii="Tahoma" w:hAnsi="Tahoma" w:cs="David"/>
          <w:rtl/>
        </w:rPr>
        <w:t>אך גננות עולות, בעלות אותו הותק, אינן זכאיות למענק.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BE34BA" w:rsidP="0059335D" w:rsidRDefault="00BE34BA" w14:paraId="4D4542E3" w14:textId="73ED929E">
      <w:pPr>
        <w:spacing w:line="360" w:lineRule="auto"/>
        <w:rPr>
          <w:rFonts w:hint="cs" w:ascii="Tahoma" w:hAnsi="Tahoma" w:cs="David"/>
          <w:rtl/>
        </w:rPr>
      </w:pPr>
    </w:p>
    <w:p w:rsidR="00BE34BA" w:rsidP="00BE34BA" w:rsidRDefault="00BE34BA" w14:paraId="2B799FA0" w14:textId="1C108493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נכון הדבר? אם כן –</w:t>
      </w:r>
    </w:p>
    <w:p w:rsidR="004753DE" w:rsidP="004753DE" w:rsidRDefault="004753DE" w14:paraId="580F9AE3" w14:textId="77777777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מדוע לא יינתן המענק גם לגננות העומדות בקריטריונים כמו המורות?</w:t>
      </w:r>
    </w:p>
    <w:p w:rsidR="004753DE" w:rsidP="004753DE" w:rsidRDefault="004753DE" w14:paraId="7EF71442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כיום לחיזוק מעמד צוותי הגנים?</w:t>
      </w:r>
    </w:p>
    <w:p w:rsidR="004753DE" w:rsidP="004753DE" w:rsidRDefault="004753DE" w14:paraId="19F03FB5" w14:textId="77777777">
      <w:pPr>
        <w:spacing w:line="360" w:lineRule="auto"/>
        <w:ind w:left="567"/>
        <w:rPr>
          <w:rFonts w:hint="cs" w:ascii="Tahoma" w:hAnsi="Tahoma" w:cs="David"/>
          <w:rtl/>
        </w:rPr>
      </w:pPr>
      <w:bookmarkStart w:name="_GoBack" w:id="14"/>
      <w:bookmarkEnd w:id="14"/>
    </w:p>
    <w:p w:rsidRPr="004753DE" w:rsidR="004753DE" w:rsidP="004753DE" w:rsidRDefault="004753DE" w14:paraId="6B529F50" w14:textId="77777777">
      <w:pPr>
        <w:spacing w:line="360" w:lineRule="auto"/>
        <w:ind w:left="516"/>
        <w:rPr>
          <w:rFonts w:ascii="Tahoma" w:hAnsi="Tahoma" w:cs="David"/>
          <w:b/>
          <w:bCs/>
          <w:rtl/>
        </w:rPr>
      </w:pPr>
    </w:p>
    <w:p w:rsidRPr="009F1FFC" w:rsidR="0059335D" w:rsidP="004753DE" w:rsidRDefault="0059335D" w14:paraId="0F57CE1B" w14:textId="08B64847">
      <w:pPr>
        <w:spacing w:line="360" w:lineRule="auto"/>
        <w:ind w:left="360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A5648"/>
    <w:multiLevelType w:val="hybridMultilevel"/>
    <w:tmpl w:val="A724B95A"/>
    <w:lvl w:ilvl="0" w:tplc="AECC4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22029"/>
    <w:rsid w:val="004753DE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E34BA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76C27-ECE3-42E6-A790-26B6FD75C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279474-F89B-4D37-9E35-A072AC80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572988</vt:r8>
  </property>
</Properties>
</file>