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713C8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713C85" w:rsidP="0059335D" w:rsidRDefault="00713C85" w14:paraId="5065795A" w14:textId="59B83E3A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713C85" w:rsidP="0059335D" w:rsidRDefault="00713C85" w14:paraId="7CEAE09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713C85" w:rsidP="0059335D" w:rsidRDefault="00713C85" w14:paraId="7AA942D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305.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בנייה בהרים ממערב לירושלים</w:t>
      </w:r>
      <w:bookmarkEnd w:id="4"/>
    </w:p>
    <w:p w:rsidR="00713C85" w:rsidP="0059335D" w:rsidRDefault="00713C85" w14:paraId="68A6B1FC" w14:textId="091680B8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713C85" w:rsidP="0059335D" w:rsidRDefault="00713C85" w14:paraId="0CBB50C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עליזה לביא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הבינוי והשיכון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י"א בטבת התשע"ו (23 בדצמבר 2015):</w:t>
      </w:r>
      <w:bookmarkEnd w:id="11"/>
      <w:bookmarkEnd w:id="12"/>
    </w:p>
    <w:p w:rsidRPr="0061561D" w:rsidR="00713C85" w:rsidP="0059335D" w:rsidRDefault="00713C85" w14:paraId="6E9A70D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13C85" w:rsidRDefault="00713C85" w14:paraId="62A373DE" w14:textId="1E48427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דו</w:t>
      </w:r>
      <w:r w:rsidR="0059335D">
        <w:rPr>
          <w:rFonts w:hint="cs" w:ascii="Tahoma" w:hAnsi="Tahoma" w:cs="David"/>
          <w:rtl/>
        </w:rPr>
        <w:t xml:space="preserve">ח מטעם </w:t>
      </w:r>
      <w:r>
        <w:rPr>
          <w:rFonts w:hint="cs" w:ascii="Tahoma" w:hAnsi="Tahoma" w:cs="David"/>
          <w:rtl/>
        </w:rPr>
        <w:t xml:space="preserve">"החברה להגנת הטבע" מציג פוטנציאל לבנייה של כשמונים אלף </w:t>
      </w:r>
      <w:r w:rsidR="0059335D">
        <w:rPr>
          <w:rFonts w:hint="cs" w:ascii="Tahoma" w:hAnsi="Tahoma" w:cs="David"/>
          <w:rtl/>
        </w:rPr>
        <w:t xml:space="preserve">יחידות-דיור בתוך ירושלים. למרות נתונים אלה, מקדם </w:t>
      </w:r>
      <w:r>
        <w:rPr>
          <w:rFonts w:hint="cs" w:ascii="Tahoma" w:hAnsi="Tahoma" w:cs="David"/>
          <w:rtl/>
        </w:rPr>
        <w:t>המשרד בנייה בשטחים הפתוחים בהרי-</w:t>
      </w:r>
      <w:r w:rsidR="0059335D">
        <w:rPr>
          <w:rFonts w:hint="cs" w:ascii="Tahoma" w:hAnsi="Tahoma" w:cs="David"/>
          <w:rtl/>
        </w:rPr>
        <w:t xml:space="preserve">ירושלים. עלות בנייה בשטחים אלו גבוהה פי </w:t>
      </w:r>
      <w:r>
        <w:rPr>
          <w:rFonts w:hint="cs" w:ascii="Tahoma" w:hAnsi="Tahoma" w:cs="David"/>
          <w:rtl/>
        </w:rPr>
        <w:t>ארבע</w:t>
      </w:r>
      <w:r w:rsidR="0059335D">
        <w:rPr>
          <w:rFonts w:hint="cs" w:ascii="Tahoma" w:hAnsi="Tahoma" w:cs="David"/>
          <w:rtl/>
        </w:rPr>
        <w:t xml:space="preserve"> לעומת בנייה באזורים מבונים.</w:t>
      </w:r>
      <w:r w:rsidR="0059335D">
        <w:br/>
      </w:r>
      <w:r w:rsidR="0059335D">
        <w:br/>
      </w:r>
      <w:r w:rsidR="0059335D"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9335D" w:rsidRDefault="00713C85" w14:paraId="0F57CE1B" w14:textId="4201326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מקודמת בנייה בהרי-</w:t>
      </w:r>
      <w:r w:rsidR="0059335D">
        <w:rPr>
          <w:rFonts w:hint="cs" w:ascii="Tahoma" w:hAnsi="Tahoma" w:cs="David"/>
          <w:rtl/>
        </w:rPr>
        <w:t>ירושלים, לפני מימוש הבנייה</w:t>
      </w:r>
      <w:r>
        <w:rPr>
          <w:rFonts w:hint="cs" w:ascii="Tahoma" w:hAnsi="Tahoma" w:cs="David"/>
          <w:rtl/>
        </w:rPr>
        <w:t xml:space="preserve"> בתוך העיר ובניגוד לעמדת עיריית-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ירושלים?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13C85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B11D54-485D-4B6F-BAA7-2222A6860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F84AB8D-A120-4D88-BF91-01F24EAE7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73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2015-12-16T10:24:00Z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572744</vt:r8>
  </property>
</Properties>
</file>