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F790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372F9" w:rsidP="0059335D" w:rsidRDefault="00D372F9" w14:paraId="32DAFDFF" w14:textId="73E8DDC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372F9" w:rsidP="0059335D" w:rsidRDefault="00D372F9" w14:paraId="2267670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צמצום פעילות סניף המוסד לביטוח לאומי בבית-שמש </w:t>
      </w:r>
      <w:bookmarkEnd w:id="4"/>
    </w:p>
    <w:p w:rsidR="00D372F9" w:rsidP="0059335D" w:rsidRDefault="00D372F9" w14:paraId="76650B66" w14:textId="7EDB7E5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372F9" w:rsidP="0059335D" w:rsidRDefault="00D372F9" w14:paraId="58EFB40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בכסלו התשע"ו (30 בנובמבר 2015):</w:t>
      </w:r>
      <w:bookmarkEnd w:id="11"/>
      <w:bookmarkEnd w:id="12"/>
    </w:p>
    <w:p w:rsidRPr="0061561D" w:rsidR="00D372F9" w:rsidP="0059335D" w:rsidRDefault="00D372F9" w14:paraId="1BFA254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372F9" w:rsidRDefault="00D372F9" w14:paraId="62A373DE" w14:textId="0158FE5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</w:t>
      </w:r>
      <w:r w:rsidR="0059335D">
        <w:rPr>
          <w:rFonts w:hint="cs" w:ascii="Tahoma" w:hAnsi="Tahoma" w:cs="David"/>
          <w:rtl/>
        </w:rPr>
        <w:t xml:space="preserve"> כי סניף ה</w:t>
      </w:r>
      <w:r>
        <w:rPr>
          <w:rFonts w:hint="cs" w:ascii="Tahoma" w:hAnsi="Tahoma" w:cs="David"/>
          <w:rtl/>
        </w:rPr>
        <w:t>מוסד לביטוח לאומי בבית-</w:t>
      </w:r>
      <w:r w:rsidR="0059335D">
        <w:rPr>
          <w:rFonts w:hint="cs" w:ascii="Tahoma" w:hAnsi="Tahoma" w:cs="David"/>
          <w:rtl/>
        </w:rPr>
        <w:t xml:space="preserve">שמש מצמצם את פעילותו. </w:t>
      </w:r>
      <w:r>
        <w:rPr>
          <w:rFonts w:hint="cs" w:ascii="Tahoma" w:hAnsi="Tahoma" w:cs="David"/>
          <w:rtl/>
        </w:rPr>
        <w:t>יוטעם כי העיר בית-</w:t>
      </w:r>
      <w:r w:rsidR="0059335D">
        <w:rPr>
          <w:rFonts w:hint="cs" w:ascii="Tahoma" w:hAnsi="Tahoma" w:cs="David"/>
          <w:rtl/>
        </w:rPr>
        <w:t xml:space="preserve">שמש לא זו </w:t>
      </w:r>
      <w:r>
        <w:rPr>
          <w:rFonts w:hint="cs" w:ascii="Tahoma" w:hAnsi="Tahoma" w:cs="David"/>
          <w:rtl/>
        </w:rPr>
        <w:t xml:space="preserve">בלבד שאינה </w:t>
      </w:r>
      <w:r w:rsidR="0059335D">
        <w:rPr>
          <w:rFonts w:hint="cs" w:ascii="Tahoma" w:hAnsi="Tahoma" w:cs="David"/>
          <w:rtl/>
        </w:rPr>
        <w:t>הולכת וקטנה אלא הולכת וגדלה, כך שהדבר לפלא.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F790F" w:rsidP="0059335D" w:rsidRDefault="001F790F" w14:paraId="6C315701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D372F9" w14:paraId="0F57CE1B" w14:textId="289CFD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הנכון הדבר</w:t>
      </w:r>
      <w:r w:rsidR="0059335D">
        <w:rPr>
          <w:rFonts w:hint="cs" w:ascii="Tahoma" w:hAnsi="Tahoma" w:cs="David"/>
          <w:rtl/>
        </w:rPr>
        <w:t>?</w:t>
      </w:r>
      <w:bookmarkEnd w:id="15"/>
      <w:r>
        <w:rPr>
          <w:rFonts w:hint="cs" w:ascii="Tahoma" w:hAnsi="Tahoma" w:cs="David"/>
          <w:rtl/>
        </w:rPr>
        <w:t xml:space="preserve"> אם כן –</w:t>
      </w:r>
    </w:p>
    <w:p w:rsidR="005D07DD" w:rsidRDefault="001F790F" w14:paraId="58959078" w14:textId="6D4E34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להרחבת</w:t>
      </w:r>
      <w:r>
        <w:rPr>
          <w:rFonts w:hint="cs" w:ascii="Tahoma" w:hAnsi="Tahoma" w:cs="David"/>
          <w:rtl/>
        </w:rPr>
        <w:t xml:space="preserve"> הפעילות ואולי לפתוח סניף נוסף?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790F"/>
    <w:rsid w:val="00204B38"/>
    <w:rsid w:val="00233EE6"/>
    <w:rsid w:val="00335123"/>
    <w:rsid w:val="00367DAB"/>
    <w:rsid w:val="003E4FE2"/>
    <w:rsid w:val="0059335D"/>
    <w:rsid w:val="005D07D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372F9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8E4E4-C1DB-44E5-A1E7-E2D661BE3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AFB04A-88DA-456D-AFD4-984A9843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572062</vt:r8>
  </property>
</Properties>
</file>