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263F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263FC" w:rsidP="0059335D" w:rsidRDefault="00D263FC" w14:paraId="6EE3ABEF" w14:textId="1A978E4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263FC" w:rsidP="0059335D" w:rsidRDefault="00D263FC" w14:paraId="660CF81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הכבישים מסוכנים לקשישים</w:t>
      </w:r>
      <w:bookmarkEnd w:id="4"/>
    </w:p>
    <w:p w:rsidR="00D263FC" w:rsidP="0059335D" w:rsidRDefault="00D263FC" w14:paraId="3D33191E" w14:textId="40284C5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263FC" w:rsidP="0059335D" w:rsidRDefault="00D263FC" w14:paraId="0216CFA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D263FC" w:rsidRDefault="0059335D" w14:paraId="2E2D37C2" w14:textId="566B6379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וקנין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בחשוון התשע"ו (2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263FC" w:rsidRDefault="0059335D" w14:paraId="62A373DE" w14:textId="5336E21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לפי נתו</w:t>
      </w:r>
      <w:r w:rsidR="00D263FC">
        <w:rPr>
          <w:rFonts w:hint="cs" w:ascii="Tahoma" w:hAnsi="Tahoma" w:cs="David"/>
          <w:rtl/>
        </w:rPr>
        <w:t xml:space="preserve">ני עמותת "אור ירוק" חלה עליה בת חמישים אחוזים </w:t>
      </w:r>
      <w:r>
        <w:rPr>
          <w:rFonts w:hint="cs" w:ascii="Tahoma" w:hAnsi="Tahoma" w:cs="David"/>
          <w:rtl/>
        </w:rPr>
        <w:t>במספר הקשישים שנהרגו בתאונות דרכים מתחילת השנה, יחסית לאשתקד. המדינה, נטען, מפקירה את אזרחיה הקשישים.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263FC" w:rsidP="0059335D" w:rsidRDefault="00D263FC" w14:paraId="7B8D4B9F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הנתונים תואמים גם את הידוע למשרדך?</w:t>
      </w:r>
      <w:bookmarkEnd w:id="15"/>
    </w:p>
    <w:p w:rsidR="00A63EFC" w:rsidRDefault="00D263FC" w14:paraId="0694C83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למזער את היפגעות הקשישים?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63EFC"/>
    <w:rsid w:val="00A75AF7"/>
    <w:rsid w:val="00B64B63"/>
    <w:rsid w:val="00C3259F"/>
    <w:rsid w:val="00C945DD"/>
    <w:rsid w:val="00CC5C8D"/>
    <w:rsid w:val="00D263FC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F7E68-8994-487D-83A1-CC71667F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E05A89-9A9E-4AF2-8147-1C2AC264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60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2015-10-26T11:45:00Z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570309</vt:r8>
  </property>
</Properties>
</file>