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939C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939CE" w:rsidP="0059335D" w:rsidRDefault="00D939CE" w14:paraId="0CE7A8D7" w14:textId="6BE262F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939CE" w:rsidP="0059335D" w:rsidRDefault="00D939CE" w14:paraId="589BCBB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כשלים באבטחת המידע המצוי במאגר הביומטרי</w:t>
      </w:r>
      <w:bookmarkEnd w:id="4"/>
    </w:p>
    <w:p w:rsidR="00D939CE" w:rsidP="0059335D" w:rsidRDefault="00D939CE" w14:paraId="0FD80FDE" w14:textId="62A6707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939CE" w:rsidP="0059335D" w:rsidRDefault="00D939CE" w14:paraId="5C87D94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E1F4B1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זהבה גלאון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939C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התשע"ה (22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18F889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עם תום הפיילוט</w:t>
      </w:r>
      <w:r w:rsidR="00D939C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דוח מומחים מלמד על ליקויים חמורים וחשד להטעיית הציבור בנושא.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939CE" w:rsidP="0059335D" w:rsidRDefault="00D939CE" w14:paraId="4737D7D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BFE429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הועבר מידע מהרשות הביומטרית לחברה חיצונית?</w:t>
      </w:r>
      <w:bookmarkEnd w:id="14"/>
      <w:r w:rsidR="00D939CE">
        <w:rPr>
          <w:rFonts w:hint="cs" w:ascii="Tahoma" w:hAnsi="Tahoma" w:cs="David"/>
          <w:rtl/>
        </w:rPr>
        <w:t xml:space="preserve"> אם כן –</w:t>
      </w:r>
    </w:p>
    <w:p w:rsidR="00C60AD2" w:rsidRDefault="00D939CE" w14:paraId="5D095E2F" w14:textId="1D004D5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הושמט מידע בנוגע לחלופות למאגר? אם כן –</w:t>
      </w:r>
    </w:p>
    <w:p w:rsidR="00C60AD2" w:rsidP="00D939CE" w:rsidRDefault="00D939CE" w14:paraId="4B6F09DD" w14:textId="28E3E3A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לצורך א</w:t>
      </w:r>
      <w:bookmarkStart w:name="_GoBack" w:id="15"/>
      <w:bookmarkEnd w:id="15"/>
      <w:r>
        <w:rPr>
          <w:rFonts w:hint="cs" w:ascii="Tahoma" w:hAnsi="Tahoma" w:cs="David"/>
          <w:rtl/>
        </w:rPr>
        <w:t>בטחת המידע ותיקון הליקויים?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60AD2"/>
    <w:rsid w:val="00C945DD"/>
    <w:rsid w:val="00CC5C8D"/>
    <w:rsid w:val="00D939CE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399B3-C2C5-40F1-BCB4-D6980F3C2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A3FF1D-56AD-41E7-8C14-3469CD1D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566349</vt:r8>
  </property>
</Properties>
</file>