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1011F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398FB25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F150FA" w:rsidP="0059335D" w:rsidRDefault="00F150FA" w14:paraId="3976CCFC" w14:textId="60C6790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150FA" w:rsidP="0059335D" w:rsidRDefault="00F150FA" w14:paraId="3E65C1B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028B884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אי-יישום החלטת-הממשלה להעביר כספים לישובים הערבים</w:t>
      </w:r>
      <w:bookmarkEnd w:id="4"/>
    </w:p>
    <w:p w:rsidR="00F150FA" w:rsidP="0059335D" w:rsidRDefault="00F150FA" w14:paraId="441E3024" w14:textId="7C5419B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150FA" w:rsidP="0059335D" w:rsidRDefault="00F150FA" w14:paraId="1FB4F6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45027E3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F150FA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בתמוז התשע"ה (22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150FA" w:rsidRDefault="00F150FA" w14:paraId="62A373DE" w14:textId="2A4B3F5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ב-21 בדצמבר 2014 התקבלה החלטת-</w:t>
      </w:r>
      <w:r w:rsidR="0059335D">
        <w:rPr>
          <w:rFonts w:hint="cs" w:ascii="Tahoma" w:hAnsi="Tahoma" w:cs="David"/>
          <w:rtl/>
        </w:rPr>
        <w:t xml:space="preserve">הממשלה מס' 2365 ולפיה היה על הממשלה להעביר בתחילת השנה </w:t>
      </w:r>
      <w:r>
        <w:rPr>
          <w:rFonts w:hint="cs" w:ascii="Tahoma" w:hAnsi="Tahoma" w:cs="David"/>
          <w:rtl/>
        </w:rPr>
        <w:t>כשש מאות שישים וארבעה</w:t>
      </w:r>
      <w:r w:rsidR="0059335D">
        <w:rPr>
          <w:rFonts w:hint="cs" w:ascii="Tahoma" w:hAnsi="Tahoma" w:cs="David"/>
          <w:rtl/>
        </w:rPr>
        <w:t xml:space="preserve"> מליון שקל לישובים הערבים.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150FA" w:rsidP="0059335D" w:rsidRDefault="00F150FA" w14:paraId="23C9E01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150FA" w:rsidRDefault="00F150FA" w14:paraId="0F57CE1B" w14:textId="283DC5C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</w:t>
      </w:r>
      <w:r w:rsidR="0059335D">
        <w:rPr>
          <w:rFonts w:hint="cs" w:ascii="Tahoma" w:hAnsi="Tahoma" w:cs="David"/>
          <w:rtl/>
        </w:rPr>
        <w:t>ד</w:t>
      </w:r>
      <w:r>
        <w:rPr>
          <w:rFonts w:hint="cs" w:ascii="Tahoma" w:hAnsi="Tahoma" w:cs="David"/>
          <w:rtl/>
        </w:rPr>
        <w:t>ו</w:t>
      </w:r>
      <w:r w:rsidR="0059335D">
        <w:rPr>
          <w:rFonts w:hint="cs" w:ascii="Tahoma" w:hAnsi="Tahoma" w:cs="David"/>
          <w:rtl/>
        </w:rPr>
        <w:t>ע התקציב לא הועבר</w:t>
      </w:r>
      <w:r w:rsidRPr="00F150F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עד היום</w:t>
      </w:r>
      <w:r w:rsidR="0059335D">
        <w:rPr>
          <w:rFonts w:hint="cs" w:ascii="Tahoma" w:hAnsi="Tahoma" w:cs="David"/>
          <w:rtl/>
        </w:rPr>
        <w:t xml:space="preserve">? </w:t>
      </w:r>
      <w:bookmarkEnd w:id="14"/>
    </w:p>
    <w:p w:rsidR="007D4FD5" w:rsidRDefault="001011F3" w14:paraId="6711CCFE" w14:textId="4182188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לקידום האישור בוועדת-</w:t>
      </w:r>
      <w:bookmarkStart w:name="_GoBack" w:id="15"/>
      <w:bookmarkEnd w:id="15"/>
      <w:r>
        <w:rPr>
          <w:rFonts w:hint="cs" w:ascii="Tahoma" w:hAnsi="Tahoma" w:cs="David"/>
          <w:rtl/>
        </w:rPr>
        <w:t>החריגים?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011F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D4FD5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150F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444E3-AA72-4B06-9187-A7C450B3D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AB68A6-9FA1-4977-A1D3-58568AE2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566320</vt:r8>
  </property>
</Properties>
</file>