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366E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366E5" w:rsidP="0059335D" w:rsidRDefault="009366E5" w14:paraId="2F220D4A" w14:textId="7CB24CE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366E5" w:rsidP="0059335D" w:rsidRDefault="009366E5" w14:paraId="710234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טיסות לגליל</w:t>
      </w:r>
      <w:bookmarkEnd w:id="4"/>
    </w:p>
    <w:p w:rsidR="009366E5" w:rsidP="0059335D" w:rsidRDefault="009366E5" w14:paraId="7309AB72" w14:textId="24FBC37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366E5" w:rsidP="0059335D" w:rsidRDefault="009366E5" w14:paraId="7070731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A78B2F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9366E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התשע"ה (15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366E5" w14:paraId="62A373DE" w14:textId="0927635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עקב שיפוצים בשדה-</w:t>
      </w:r>
      <w:r w:rsidR="0059335D">
        <w:rPr>
          <w:rFonts w:hint="cs" w:ascii="Tahoma" w:hAnsi="Tahoma" w:cs="David"/>
          <w:rtl/>
        </w:rPr>
        <w:t>התעופה במחניים הופסקו הטיסות לגליל מזה מספר חודשים</w:t>
      </w:r>
      <w:bookmarkEnd w:id="13"/>
      <w:r>
        <w:rPr>
          <w:rFonts w:hint="cs" w:ascii="Tahoma" w:hAnsi="Tahoma" w:cs="David"/>
          <w:rtl/>
        </w:rPr>
        <w:t>, למרות שאפשר היה להעביר את הטיסות למנחת מוכן בקרית-שונה שנבנת בעזרת סבסוד מהמדינה.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366E5" w:rsidP="0059335D" w:rsidRDefault="009366E5" w14:paraId="68D3DE1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9366E5" w:rsidRDefault="0059335D" w14:paraId="0F57CE1B" w14:textId="0CCB28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bookmarkEnd w:id="15"/>
      <w:r w:rsidR="009366E5">
        <w:rPr>
          <w:rFonts w:hint="cs" w:ascii="Tahoma" w:hAnsi="Tahoma" w:cs="David"/>
          <w:rtl/>
        </w:rPr>
        <w:t>זה לא נעשה ועל-ידי כך לחסוך פגיעה מעובדים רבים במרכז-הארץ והגליל?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366E5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BED00-EE59-42EE-AF4F-44088B88C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FB8679-5688-438C-AB97-DB651894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565848</vt:r8>
  </property>
</Properties>
</file>