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D2DA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80026D" w:rsidP="0059335D" w:rsidRDefault="0059335D" w14:paraId="53B3E21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80026D" w:rsidP="0059335D" w:rsidRDefault="0080026D" w14:paraId="36B8044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36F5902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נפגעי אסון-הגז בגילה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80026D" w:rsidP="0059335D" w:rsidRDefault="0080026D" w14:paraId="4C87EF5B" w14:textId="2AE5D907">
      <w:pPr>
        <w:rPr>
          <w:rFonts w:hint="cs" w:cs="David"/>
          <w:rtl/>
        </w:rPr>
      </w:pPr>
    </w:p>
    <w:p w:rsidRPr="009F1FFC" w:rsidR="0080026D" w:rsidP="0059335D" w:rsidRDefault="0080026D" w14:paraId="299A98D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FB360D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0026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הבינוי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61561D" w:rsidR="0080026D" w:rsidP="0059335D" w:rsidRDefault="0080026D" w14:paraId="0F96E83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0026D" w:rsidRDefault="0080026D" w14:paraId="62A373DE" w14:textId="0C7BB90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ב-20 בינואר 2014  התרחש אסון-</w:t>
      </w:r>
      <w:r w:rsidR="0059335D">
        <w:rPr>
          <w:rFonts w:hint="cs" w:ascii="Tahoma" w:hAnsi="Tahoma" w:cs="David"/>
          <w:rtl/>
        </w:rPr>
        <w:t>גז בשכונת גילה בירושלים בו</w:t>
      </w:r>
      <w:r>
        <w:rPr>
          <w:rFonts w:hint="cs" w:ascii="Tahoma" w:hAnsi="Tahoma" w:cs="David"/>
          <w:rtl/>
        </w:rPr>
        <w:t xml:space="preserve"> קיפחו את חייהם חמישה אזרחים וכשתים-עשרה משפחות נותרו ללא קורת-</w:t>
      </w:r>
      <w:r w:rsidR="0059335D">
        <w:rPr>
          <w:rFonts w:hint="cs" w:ascii="Tahoma" w:hAnsi="Tahoma" w:cs="David"/>
          <w:rtl/>
        </w:rPr>
        <w:t>גג.</w:t>
      </w:r>
      <w:r w:rsidR="0059335D">
        <w:br/>
      </w:r>
      <w:r w:rsidR="0059335D">
        <w:br/>
      </w:r>
      <w:r w:rsidR="0059335D">
        <w:rPr>
          <w:rFonts w:hint="cs" w:ascii="Tahoma" w:hAnsi="Tahoma" w:cs="David"/>
          <w:rtl/>
        </w:rPr>
        <w:t xml:space="preserve">כדי לשכנם מחדש בבניין דרושה השקעה של </w:t>
      </w:r>
      <w:r>
        <w:rPr>
          <w:rFonts w:hint="cs" w:ascii="Tahoma" w:hAnsi="Tahoma" w:cs="David"/>
          <w:rtl/>
        </w:rPr>
        <w:t>חמישה-עשר</w:t>
      </w:r>
      <w:r w:rsidR="0059335D">
        <w:rPr>
          <w:rFonts w:hint="cs" w:ascii="Tahoma" w:hAnsi="Tahoma" w:cs="David"/>
          <w:rtl/>
        </w:rPr>
        <w:t xml:space="preserve"> מליון שקלים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D2DA0" w:rsidP="0059335D" w:rsidRDefault="00FD2DA0" w14:paraId="4FE15EB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D2DA0" w:rsidRDefault="0080026D" w14:paraId="0F57CE1B" w14:textId="2F399A4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</w:t>
      </w:r>
      <w:r w:rsidR="0059335D">
        <w:rPr>
          <w:rFonts w:hint="cs" w:ascii="Tahoma" w:hAnsi="Tahoma" w:cs="David"/>
          <w:rtl/>
        </w:rPr>
        <w:t xml:space="preserve"> לסייע כלכלית ל</w:t>
      </w:r>
      <w:r w:rsidR="00FD2DA0">
        <w:rPr>
          <w:rFonts w:hint="cs" w:ascii="Tahoma" w:hAnsi="Tahoma" w:cs="David"/>
          <w:rtl/>
        </w:rPr>
        <w:t>שיקום</w:t>
      </w:r>
      <w:r w:rsidR="0059335D">
        <w:rPr>
          <w:rFonts w:hint="cs" w:ascii="Tahoma" w:hAnsi="Tahoma" w:cs="David"/>
          <w:rtl/>
        </w:rPr>
        <w:t xml:space="preserve"> המבנה שנהרס?</w:t>
      </w:r>
      <w:bookmarkEnd w:id="14"/>
    </w:p>
    <w:p w:rsidR="007562A3" w:rsidP="00FD2DA0" w:rsidRDefault="00FD2DA0" w14:paraId="5A5AF54F" w14:textId="23A80E2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ישנה תוכנית </w:t>
      </w:r>
      <w:r>
        <w:rPr>
          <w:rFonts w:hint="cs" w:ascii="Tahoma" w:hAnsi="Tahoma" w:cs="David"/>
          <w:rtl/>
        </w:rPr>
        <w:t>לשיכ</w:t>
      </w:r>
      <w:r>
        <w:rPr>
          <w:rFonts w:hint="cs" w:ascii="Tahoma" w:hAnsi="Tahoma" w:cs="David"/>
          <w:rtl/>
        </w:rPr>
        <w:t>ון נפגעים בנסיבות שכאלו, בעתיד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562A3"/>
    <w:rsid w:val="00777F00"/>
    <w:rsid w:val="0080026D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D2DA0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A3F06-C889-4E9C-890F-09295CA22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5C6373-CAE1-40B3-BB14-1D131B9C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565152</vt:r8>
  </property>
</Properties>
</file>