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3668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כרטיסי-זנות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D61D705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43668F">
        <w:rPr>
          <w:rFonts w:hint="cs" w:ascii="Tahoma" w:hAnsi="Tahoma" w:cs="David"/>
          <w:u w:val="single"/>
          <w:rtl/>
        </w:rPr>
        <w:t>השר</w:t>
      </w:r>
      <w:r>
        <w:rPr>
          <w:rFonts w:hint="cs" w:ascii="Tahoma" w:hAnsi="Tahoma" w:cs="David"/>
          <w:u w:val="single"/>
          <w:rtl/>
        </w:rPr>
        <w:t xml:space="preserve"> לביטחון 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התשע"ה (25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3668F" w14:paraId="62A373DE" w14:textId="13741CB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הפצת כרטיסי-ביקור לשירותי-</w:t>
      </w:r>
      <w:r w:rsidR="0059335D">
        <w:rPr>
          <w:rFonts w:hint="cs" w:ascii="Tahoma" w:hAnsi="Tahoma" w:cs="David"/>
          <w:rtl/>
        </w:rPr>
        <w:t>זנות הינה תופעה רחבה בערים.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 האמצעים הננקטים למניעת תופעה זו?</w:t>
      </w:r>
      <w:bookmarkEnd w:id="14"/>
    </w:p>
    <w:p w:rsidR="00FD3C3A" w:rsidRDefault="0043668F" w14:paraId="2B27E1F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נעשה כדי למנוע את חשיפת האוכלוסיה וקטינים לכרטיסים?</w:t>
      </w:r>
    </w:p>
    <w:p w:rsidR="00FD3C3A" w:rsidP="0043668F" w:rsidRDefault="0043668F" w14:paraId="3414CA4D" w14:textId="3414B08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מנותקים קווי-</w:t>
      </w:r>
      <w:r>
        <w:rPr>
          <w:rFonts w:hint="cs" w:ascii="Tahoma" w:hAnsi="Tahoma" w:cs="David"/>
          <w:rtl/>
        </w:rPr>
        <w:t>הטלפון שבכרטיסים?</w:t>
      </w:r>
    </w:p>
    <w:p w:rsidR="00FD3C3A" w:rsidRDefault="0043668F" w14:paraId="1CA1B255" w14:textId="2D78F9B6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נאכף איסור פרסום הזנות על בתי-</w:t>
      </w:r>
      <w:bookmarkStart w:name="_GoBack" w:id="15"/>
      <w:bookmarkEnd w:id="15"/>
      <w:r>
        <w:rPr>
          <w:rFonts w:hint="cs" w:ascii="Tahoma" w:hAnsi="Tahoma" w:cs="David"/>
          <w:rtl/>
        </w:rPr>
        <w:t>הדפוס?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3668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D3C3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0EE10-88E3-4BFB-AEC2-818C737B6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23C203E-7CCA-4A7E-A548-FD7A3D8C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56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564748</vt:r8>
  </property>
</Properties>
</file>