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A085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0624C9E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פסולת כימית במפעל "פרוטרום"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6A0851" w:rsidRDefault="0059335D" w14:paraId="2E2D37C2" w14:textId="087BBA1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</w:t>
      </w:r>
      <w:r w:rsidR="00BA509B">
        <w:rPr>
          <w:rFonts w:hint="cs" w:ascii="Tahoma" w:hAnsi="Tahoma" w:cs="David"/>
          <w:u w:val="single"/>
          <w:rtl/>
        </w:rPr>
        <w:t xml:space="preserve">ת </w:t>
      </w:r>
      <w:r>
        <w:rPr>
          <w:rFonts w:hint="cs" w:ascii="Tahoma" w:hAnsi="Tahoma" w:cs="David"/>
          <w:u w:val="single"/>
          <w:rtl/>
        </w:rPr>
        <w:t xml:space="preserve">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עאידה תומא סלימאן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6A0851">
        <w:rPr>
          <w:rFonts w:hint="cs" w:ascii="Tahoma" w:hAnsi="Tahoma" w:cs="David"/>
          <w:u w:val="single"/>
          <w:rtl/>
        </w:rPr>
        <w:t>ה</w:t>
      </w:r>
      <w:r>
        <w:rPr>
          <w:rFonts w:hint="cs" w:ascii="Tahoma" w:hAnsi="Tahoma" w:cs="David"/>
          <w:u w:val="single"/>
          <w:rtl/>
        </w:rPr>
        <w:t>שר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באייר תשע"ה (13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A509B" w:rsidRDefault="0059335D" w14:paraId="62A373DE" w14:textId="13A9489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בשנת 2004 נסגר מפעל </w:t>
      </w:r>
      <w:r w:rsidR="006A0851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פרוטרום</w:t>
      </w:r>
      <w:r w:rsidR="006A0851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והפסולת הכימית נטמנה באדמת המפעל.</w:t>
      </w:r>
      <w:r>
        <w:br/>
      </w:r>
      <w:r w:rsidR="006A0851">
        <w:rPr>
          <w:rFonts w:hint="cs" w:ascii="Tahoma" w:hAnsi="Tahoma" w:cs="David"/>
          <w:rtl/>
        </w:rPr>
        <w:t>חלק מהפסולת עדיין נמצא</w:t>
      </w:r>
      <w:r>
        <w:rPr>
          <w:rFonts w:hint="cs" w:ascii="Tahoma" w:hAnsi="Tahoma" w:cs="David"/>
          <w:rtl/>
        </w:rPr>
        <w:t xml:space="preserve"> בתוך המפעל במיכלים שהתפוררו והחומרים חודרים לאדמ</w:t>
      </w:r>
      <w:r w:rsidR="006A0851">
        <w:rPr>
          <w:rFonts w:hint="cs" w:ascii="Tahoma" w:hAnsi="Tahoma" w:cs="David"/>
          <w:rtl/>
        </w:rPr>
        <w:t>ה וגורמים נזק סביבתי לאדמה ולמי-</w:t>
      </w:r>
      <w:r>
        <w:rPr>
          <w:rFonts w:hint="cs" w:ascii="Tahoma" w:hAnsi="Tahoma" w:cs="David"/>
          <w:rtl/>
        </w:rPr>
        <w:t xml:space="preserve">התהום ומהווים סכנה </w:t>
      </w:r>
      <w:r w:rsidR="00BA509B">
        <w:rPr>
          <w:rFonts w:hint="cs" w:ascii="Tahoma" w:hAnsi="Tahoma" w:cs="David"/>
          <w:rtl/>
        </w:rPr>
        <w:t>ממשית</w:t>
      </w:r>
      <w:r>
        <w:rPr>
          <w:rFonts w:hint="cs" w:ascii="Tahoma" w:hAnsi="Tahoma" w:cs="David"/>
          <w:rtl/>
        </w:rPr>
        <w:t xml:space="preserve"> לבריאות התושבים.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6A0851" w:rsidRDefault="0059335D" w14:paraId="0F57CE1B" w14:textId="12BE1C9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6A0851">
        <w:rPr>
          <w:rFonts w:hint="cs" w:ascii="Tahoma" w:hAnsi="Tahoma" w:cs="David"/>
          <w:rtl/>
        </w:rPr>
        <w:t>נכון הדבר</w:t>
      </w:r>
      <w:r>
        <w:rPr>
          <w:rFonts w:hint="cs" w:ascii="Tahoma" w:hAnsi="Tahoma" w:cs="David"/>
          <w:rtl/>
        </w:rPr>
        <w:t>?</w:t>
      </w:r>
      <w:bookmarkEnd w:id="14"/>
      <w:r w:rsidRPr="006A0851" w:rsidR="006A0851">
        <w:rPr>
          <w:rFonts w:hint="cs" w:ascii="Tahoma" w:hAnsi="Tahoma" w:cs="David"/>
          <w:rtl/>
        </w:rPr>
        <w:t xml:space="preserve"> </w:t>
      </w:r>
      <w:r w:rsidR="006A0851">
        <w:rPr>
          <w:rFonts w:hint="cs" w:ascii="Tahoma" w:hAnsi="Tahoma" w:cs="David"/>
          <w:rtl/>
        </w:rPr>
        <w:t xml:space="preserve">אם כן </w:t>
      </w:r>
      <w:r w:rsidR="006A0851">
        <w:rPr>
          <w:rFonts w:hint="eastAsia" w:ascii="Tahoma" w:hAnsi="Tahoma" w:cs="David"/>
          <w:rtl/>
        </w:rPr>
        <w:t>–</w:t>
      </w:r>
    </w:p>
    <w:p w:rsidR="006A0851" w:rsidP="006A0851" w:rsidRDefault="00BA509B" w14:paraId="225BA054" w14:textId="07E0C11D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מה נעשה </w:t>
      </w:r>
      <w:r w:rsidR="006A0851">
        <w:rPr>
          <w:rFonts w:hint="cs" w:ascii="Tahoma" w:hAnsi="Tahoma" w:cs="David"/>
          <w:rtl/>
        </w:rPr>
        <w:t>בעניין? אם לא –</w:t>
      </w:r>
    </w:p>
    <w:p w:rsidR="005A014A" w:rsidP="006A0851" w:rsidRDefault="00BA509B" w14:paraId="30E942FB" w14:textId="0F2A321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 w:rsidR="006A0851">
        <w:rPr>
          <w:rFonts w:hint="cs" w:ascii="Tahoma" w:hAnsi="Tahoma" w:cs="David"/>
          <w:rtl/>
        </w:rPr>
        <w:t>ייעשה לטיפול בנושא</w:t>
      </w:r>
      <w:r>
        <w:rPr>
          <w:rFonts w:hint="cs" w:ascii="Tahoma" w:hAnsi="Tahoma" w:cs="David"/>
          <w:rtl/>
        </w:rPr>
        <w:t>?</w:t>
      </w:r>
      <w:bookmarkStart w:name="_GoBack" w:id="15"/>
      <w:bookmarkEnd w:id="15"/>
    </w:p>
    <w:sectPr w:rsidR="005A01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A014A"/>
    <w:rsid w:val="0061561D"/>
    <w:rsid w:val="00616EB6"/>
    <w:rsid w:val="006A0851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A509B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2389B-408C-40B4-B1F1-3D415403E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8CAD357-CFAE-41F0-BB2E-6A21C9C68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67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עאידה תומא סלימאן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2015-05-06T11:48:00Z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564056</vt:r8>
  </property>
</Properties>
</file>