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930" w:rsidRDefault="00D74930" w:rsidP="00D74930">
      <w:pPr>
        <w:jc w:val="center"/>
        <w:rPr>
          <w:rFonts w:cs="David"/>
          <w:rtl/>
        </w:rPr>
      </w:pPr>
      <w:r w:rsidRPr="007641CD">
        <w:rPr>
          <w:rFonts w:cs="David" w:hint="cs"/>
          <w:noProof/>
        </w:rPr>
        <w:drawing>
          <wp:inline distT="0" distB="0" distL="0" distR="0">
            <wp:extent cx="657225" cy="800100"/>
            <wp:effectExtent l="0" t="0" r="9525" b="0"/>
            <wp:docPr id="1" name="תמונה 1" descr="semel 1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mel 1-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930" w:rsidRPr="00F86853" w:rsidRDefault="00D74930" w:rsidP="00D74930">
      <w:pPr>
        <w:jc w:val="center"/>
        <w:rPr>
          <w:rFonts w:cs="David"/>
          <w:b/>
          <w:bCs/>
          <w:sz w:val="24"/>
          <w:szCs w:val="24"/>
          <w:rtl/>
        </w:rPr>
      </w:pPr>
      <w:r w:rsidRPr="00F86853">
        <w:rPr>
          <w:rFonts w:cs="David" w:hint="cs"/>
          <w:b/>
          <w:bCs/>
          <w:sz w:val="24"/>
          <w:szCs w:val="24"/>
          <w:rtl/>
        </w:rPr>
        <w:t>ה כ נ ס ת</w:t>
      </w:r>
    </w:p>
    <w:p w:rsidR="00D40EFD" w:rsidRDefault="00D40EFD" w:rsidP="002E1C3B">
      <w:pPr>
        <w:jc w:val="center"/>
        <w:rPr>
          <w:rFonts w:cs="Guttman Hatzvi" w:hint="cs"/>
          <w:b/>
          <w:bCs/>
          <w:sz w:val="26"/>
          <w:szCs w:val="26"/>
          <w:rtl/>
        </w:rPr>
      </w:pPr>
    </w:p>
    <w:p w:rsidR="002E1C3B" w:rsidRPr="00F86853" w:rsidRDefault="00D74930" w:rsidP="002E1C3B">
      <w:pPr>
        <w:jc w:val="center"/>
        <w:rPr>
          <w:rFonts w:cs="Guttman Hatzvi" w:hint="cs"/>
          <w:sz w:val="26"/>
          <w:szCs w:val="26"/>
          <w:rtl/>
        </w:rPr>
      </w:pPr>
      <w:r w:rsidRPr="00F86853">
        <w:rPr>
          <w:rFonts w:cs="Guttman Hatzvi" w:hint="cs"/>
          <w:b/>
          <w:bCs/>
          <w:sz w:val="26"/>
          <w:szCs w:val="26"/>
          <w:rtl/>
        </w:rPr>
        <w:t xml:space="preserve">מסקנות </w:t>
      </w:r>
    </w:p>
    <w:p w:rsidR="00D74930" w:rsidRPr="00F87CEC" w:rsidRDefault="00D74930" w:rsidP="006605ED">
      <w:pPr>
        <w:jc w:val="center"/>
        <w:rPr>
          <w:rFonts w:cs="Guttman Hatzvi"/>
          <w:sz w:val="44"/>
          <w:szCs w:val="44"/>
          <w:rtl/>
        </w:rPr>
      </w:pPr>
      <w:r>
        <w:rPr>
          <w:rFonts w:cs="Guttman Hatzvi" w:hint="cs"/>
          <w:sz w:val="44"/>
          <w:szCs w:val="44"/>
          <w:rtl/>
        </w:rPr>
        <w:t>ה</w:t>
      </w:r>
      <w:bookmarkStart w:id="0" w:name="_GoBack"/>
      <w:bookmarkEnd w:id="0"/>
      <w:r>
        <w:rPr>
          <w:rFonts w:cs="Guttman Hatzvi" w:hint="cs"/>
          <w:sz w:val="44"/>
          <w:szCs w:val="44"/>
          <w:rtl/>
        </w:rPr>
        <w:t>וועדה לצדק חלוקתי ולשוויון חברתי</w:t>
      </w:r>
    </w:p>
    <w:p w:rsidR="00D74930" w:rsidRDefault="00D74930" w:rsidP="006605ED">
      <w:pPr>
        <w:jc w:val="center"/>
        <w:rPr>
          <w:rFonts w:cs="Guttman Hatzvi" w:hint="cs"/>
          <w:b/>
          <w:bCs/>
          <w:sz w:val="28"/>
          <w:szCs w:val="28"/>
          <w:rtl/>
        </w:rPr>
      </w:pPr>
      <w:r w:rsidRPr="00F87CEC">
        <w:rPr>
          <w:rFonts w:cs="Guttman Hatzvi" w:hint="cs"/>
          <w:b/>
          <w:bCs/>
          <w:sz w:val="28"/>
          <w:szCs w:val="28"/>
          <w:rtl/>
        </w:rPr>
        <w:t xml:space="preserve">בעקבות החלטה על </w:t>
      </w:r>
      <w:r>
        <w:rPr>
          <w:rFonts w:cs="Guttman Hatzvi" w:hint="cs"/>
          <w:b/>
          <w:bCs/>
          <w:sz w:val="28"/>
          <w:szCs w:val="28"/>
          <w:rtl/>
        </w:rPr>
        <w:t>הצעה לסדר</w:t>
      </w:r>
      <w:r w:rsidR="006605ED">
        <w:rPr>
          <w:rFonts w:cs="Guttman Hatzvi" w:hint="cs"/>
          <w:b/>
          <w:bCs/>
          <w:sz w:val="28"/>
          <w:szCs w:val="28"/>
          <w:rtl/>
        </w:rPr>
        <w:t xml:space="preserve"> </w:t>
      </w:r>
      <w:r>
        <w:rPr>
          <w:rFonts w:cs="Guttman Hatzvi" w:hint="cs"/>
          <w:b/>
          <w:bCs/>
          <w:sz w:val="28"/>
          <w:szCs w:val="28"/>
          <w:rtl/>
        </w:rPr>
        <w:t>היום</w:t>
      </w:r>
    </w:p>
    <w:p w:rsidR="00D40EFD" w:rsidRDefault="00D40EFD" w:rsidP="006605ED">
      <w:pPr>
        <w:jc w:val="center"/>
        <w:rPr>
          <w:rFonts w:cs="David"/>
          <w:b/>
          <w:bCs/>
          <w:rtl/>
        </w:rPr>
      </w:pPr>
    </w:p>
    <w:p w:rsidR="00D74930" w:rsidRPr="00F86853" w:rsidRDefault="00D74930" w:rsidP="00D40EFD">
      <w:pPr>
        <w:spacing w:line="240" w:lineRule="auto"/>
        <w:rPr>
          <w:rFonts w:cs="David"/>
          <w:b/>
          <w:bCs/>
          <w:sz w:val="26"/>
          <w:szCs w:val="26"/>
          <w:rtl/>
        </w:rPr>
      </w:pPr>
      <w:r w:rsidRPr="00F86853">
        <w:rPr>
          <w:rFonts w:cs="David" w:hint="cs"/>
          <w:b/>
          <w:bCs/>
          <w:sz w:val="26"/>
          <w:szCs w:val="26"/>
          <w:rtl/>
        </w:rPr>
        <w:t>הכנסת העשרים</w:t>
      </w:r>
      <w:r w:rsidRPr="00F86853">
        <w:rPr>
          <w:rFonts w:cs="David" w:hint="cs"/>
          <w:b/>
          <w:bCs/>
          <w:sz w:val="26"/>
          <w:szCs w:val="26"/>
          <w:rtl/>
        </w:rPr>
        <w:tab/>
      </w:r>
      <w:r w:rsidRPr="00F86853">
        <w:rPr>
          <w:rFonts w:cs="David" w:hint="cs"/>
          <w:b/>
          <w:bCs/>
          <w:sz w:val="26"/>
          <w:szCs w:val="26"/>
          <w:rtl/>
        </w:rPr>
        <w:tab/>
      </w:r>
      <w:r w:rsidRPr="00F86853">
        <w:rPr>
          <w:rFonts w:cs="David" w:hint="cs"/>
          <w:b/>
          <w:bCs/>
          <w:sz w:val="26"/>
          <w:szCs w:val="26"/>
          <w:rtl/>
        </w:rPr>
        <w:tab/>
      </w:r>
      <w:r w:rsidRPr="00F86853">
        <w:rPr>
          <w:rFonts w:cs="David" w:hint="cs"/>
          <w:b/>
          <w:bCs/>
          <w:sz w:val="26"/>
          <w:szCs w:val="26"/>
          <w:rtl/>
        </w:rPr>
        <w:tab/>
      </w:r>
      <w:r w:rsidRPr="00F86853">
        <w:rPr>
          <w:rFonts w:cs="David" w:hint="cs"/>
          <w:b/>
          <w:bCs/>
          <w:sz w:val="26"/>
          <w:szCs w:val="26"/>
          <w:rtl/>
        </w:rPr>
        <w:tab/>
      </w:r>
      <w:r w:rsidRPr="00F86853">
        <w:rPr>
          <w:rFonts w:cs="David" w:hint="cs"/>
          <w:b/>
          <w:bCs/>
          <w:sz w:val="26"/>
          <w:szCs w:val="26"/>
          <w:rtl/>
        </w:rPr>
        <w:tab/>
      </w:r>
      <w:r w:rsidR="00D40EFD">
        <w:rPr>
          <w:rFonts w:cs="David" w:hint="cs"/>
          <w:b/>
          <w:bCs/>
          <w:sz w:val="26"/>
          <w:szCs w:val="26"/>
          <w:rtl/>
        </w:rPr>
        <w:tab/>
      </w:r>
      <w:r w:rsidR="002B78CE" w:rsidRPr="00F86853">
        <w:rPr>
          <w:rFonts w:cs="David" w:hint="cs"/>
          <w:b/>
          <w:bCs/>
          <w:sz w:val="26"/>
          <w:szCs w:val="26"/>
          <w:rtl/>
        </w:rPr>
        <w:t xml:space="preserve">     </w:t>
      </w:r>
      <w:r w:rsidR="008F6AFF">
        <w:rPr>
          <w:rFonts w:cs="David" w:hint="cs"/>
          <w:b/>
          <w:bCs/>
          <w:sz w:val="26"/>
          <w:szCs w:val="26"/>
          <w:rtl/>
        </w:rPr>
        <w:t>ט"ו</w:t>
      </w:r>
      <w:r w:rsidR="00F86853">
        <w:rPr>
          <w:rFonts w:cs="David" w:hint="cs"/>
          <w:b/>
          <w:bCs/>
          <w:sz w:val="26"/>
          <w:szCs w:val="26"/>
          <w:rtl/>
        </w:rPr>
        <w:t xml:space="preserve"> ב</w:t>
      </w:r>
      <w:r w:rsidRPr="00F86853">
        <w:rPr>
          <w:rFonts w:cs="David" w:hint="cs"/>
          <w:b/>
          <w:bCs/>
          <w:sz w:val="26"/>
          <w:szCs w:val="26"/>
          <w:rtl/>
        </w:rPr>
        <w:t xml:space="preserve">חשון, </w:t>
      </w:r>
      <w:r w:rsidRPr="00F86853">
        <w:rPr>
          <w:rFonts w:cs="David"/>
          <w:b/>
          <w:bCs/>
          <w:sz w:val="26"/>
          <w:szCs w:val="26"/>
          <w:rtl/>
        </w:rPr>
        <w:t xml:space="preserve"> תשע"</w:t>
      </w:r>
      <w:r w:rsidR="002B78CE" w:rsidRPr="00F86853">
        <w:rPr>
          <w:rFonts w:cs="David" w:hint="cs"/>
          <w:b/>
          <w:bCs/>
          <w:sz w:val="26"/>
          <w:szCs w:val="26"/>
          <w:rtl/>
        </w:rPr>
        <w:t>ז</w:t>
      </w:r>
    </w:p>
    <w:p w:rsidR="00D74930" w:rsidRPr="00F86853" w:rsidRDefault="00D74930" w:rsidP="00D40EFD">
      <w:pPr>
        <w:spacing w:line="240" w:lineRule="auto"/>
        <w:rPr>
          <w:rFonts w:cs="David"/>
          <w:sz w:val="26"/>
          <w:szCs w:val="26"/>
          <w:rtl/>
        </w:rPr>
      </w:pPr>
      <w:r w:rsidRPr="00F86853">
        <w:rPr>
          <w:rFonts w:cs="David" w:hint="cs"/>
          <w:b/>
          <w:bCs/>
          <w:sz w:val="26"/>
          <w:szCs w:val="26"/>
          <w:rtl/>
        </w:rPr>
        <w:t>מושב  שלישי</w:t>
      </w:r>
      <w:r w:rsidRPr="00F86853">
        <w:rPr>
          <w:rFonts w:cs="David" w:hint="cs"/>
          <w:b/>
          <w:bCs/>
          <w:sz w:val="26"/>
          <w:szCs w:val="26"/>
          <w:rtl/>
        </w:rPr>
        <w:tab/>
      </w:r>
      <w:r w:rsidR="00D40EFD">
        <w:rPr>
          <w:rFonts w:cs="David" w:hint="cs"/>
          <w:b/>
          <w:bCs/>
          <w:sz w:val="26"/>
          <w:szCs w:val="26"/>
          <w:rtl/>
        </w:rPr>
        <w:tab/>
      </w:r>
      <w:r w:rsidRPr="00F86853">
        <w:rPr>
          <w:rFonts w:cs="David" w:hint="cs"/>
          <w:b/>
          <w:bCs/>
          <w:sz w:val="26"/>
          <w:szCs w:val="26"/>
          <w:rtl/>
        </w:rPr>
        <w:tab/>
      </w:r>
      <w:r w:rsidRPr="00F86853">
        <w:rPr>
          <w:rFonts w:cs="David" w:hint="cs"/>
          <w:b/>
          <w:bCs/>
          <w:sz w:val="26"/>
          <w:szCs w:val="26"/>
          <w:rtl/>
        </w:rPr>
        <w:tab/>
      </w:r>
      <w:r w:rsidRPr="00F86853">
        <w:rPr>
          <w:rFonts w:cs="David" w:hint="cs"/>
          <w:b/>
          <w:bCs/>
          <w:sz w:val="26"/>
          <w:szCs w:val="26"/>
          <w:rtl/>
        </w:rPr>
        <w:tab/>
      </w:r>
      <w:r w:rsidRPr="00F86853">
        <w:rPr>
          <w:rFonts w:cs="David" w:hint="cs"/>
          <w:b/>
          <w:bCs/>
          <w:sz w:val="26"/>
          <w:szCs w:val="26"/>
          <w:rtl/>
        </w:rPr>
        <w:tab/>
      </w:r>
      <w:r w:rsidRPr="00F86853">
        <w:rPr>
          <w:rFonts w:cs="David" w:hint="cs"/>
          <w:b/>
          <w:bCs/>
          <w:sz w:val="26"/>
          <w:szCs w:val="26"/>
          <w:rtl/>
        </w:rPr>
        <w:tab/>
      </w:r>
      <w:r w:rsidRPr="00F86853">
        <w:rPr>
          <w:rFonts w:cs="David" w:hint="cs"/>
          <w:b/>
          <w:bCs/>
          <w:sz w:val="26"/>
          <w:szCs w:val="26"/>
          <w:rtl/>
        </w:rPr>
        <w:tab/>
      </w:r>
      <w:r w:rsidR="002B78CE" w:rsidRPr="00F86853">
        <w:rPr>
          <w:rFonts w:cs="David" w:hint="cs"/>
          <w:b/>
          <w:bCs/>
          <w:sz w:val="26"/>
          <w:szCs w:val="26"/>
          <w:rtl/>
        </w:rPr>
        <w:t xml:space="preserve">   </w:t>
      </w:r>
      <w:r w:rsidR="008F6AFF">
        <w:rPr>
          <w:rFonts w:cs="David" w:hint="cs"/>
          <w:b/>
          <w:bCs/>
          <w:sz w:val="26"/>
          <w:szCs w:val="26"/>
          <w:rtl/>
        </w:rPr>
        <w:t xml:space="preserve"> </w:t>
      </w:r>
      <w:r w:rsidR="00F86853">
        <w:rPr>
          <w:rFonts w:cs="David" w:hint="cs"/>
          <w:b/>
          <w:bCs/>
          <w:sz w:val="26"/>
          <w:szCs w:val="26"/>
          <w:rtl/>
        </w:rPr>
        <w:t xml:space="preserve"> </w:t>
      </w:r>
      <w:r w:rsidR="008F6AFF">
        <w:rPr>
          <w:rFonts w:cs="David" w:hint="cs"/>
          <w:b/>
          <w:bCs/>
          <w:sz w:val="26"/>
          <w:szCs w:val="26"/>
          <w:rtl/>
        </w:rPr>
        <w:t>16</w:t>
      </w:r>
      <w:r w:rsidRPr="00F86853">
        <w:rPr>
          <w:rFonts w:cs="David" w:hint="cs"/>
          <w:b/>
          <w:bCs/>
          <w:sz w:val="26"/>
          <w:szCs w:val="26"/>
          <w:rtl/>
        </w:rPr>
        <w:t xml:space="preserve">  נובמבר</w:t>
      </w:r>
      <w:r w:rsidRPr="00F86853">
        <w:rPr>
          <w:rFonts w:cs="David"/>
          <w:b/>
          <w:bCs/>
          <w:sz w:val="26"/>
          <w:szCs w:val="26"/>
          <w:rtl/>
        </w:rPr>
        <w:t>, 2016</w:t>
      </w:r>
    </w:p>
    <w:p w:rsidR="00D74930" w:rsidRPr="00F86853" w:rsidRDefault="00D74930" w:rsidP="00BD69C2">
      <w:pPr>
        <w:spacing w:line="240" w:lineRule="auto"/>
        <w:rPr>
          <w:rFonts w:cs="David"/>
          <w:sz w:val="26"/>
          <w:szCs w:val="26"/>
          <w:rtl/>
        </w:rPr>
      </w:pPr>
    </w:p>
    <w:p w:rsidR="00D40EFD" w:rsidRDefault="00D40EFD" w:rsidP="00BD69C2">
      <w:pPr>
        <w:spacing w:line="240" w:lineRule="auto"/>
        <w:jc w:val="center"/>
        <w:rPr>
          <w:rFonts w:cs="David" w:hint="cs"/>
          <w:b/>
          <w:bCs/>
          <w:sz w:val="26"/>
          <w:szCs w:val="26"/>
          <w:rtl/>
        </w:rPr>
      </w:pPr>
    </w:p>
    <w:p w:rsidR="00D74930" w:rsidRPr="00F86853" w:rsidRDefault="00D74930" w:rsidP="00BD69C2">
      <w:pPr>
        <w:spacing w:line="240" w:lineRule="auto"/>
        <w:jc w:val="center"/>
        <w:rPr>
          <w:rFonts w:cs="David"/>
          <w:b/>
          <w:bCs/>
          <w:sz w:val="26"/>
          <w:szCs w:val="26"/>
          <w:rtl/>
        </w:rPr>
      </w:pPr>
      <w:r w:rsidRPr="00F86853">
        <w:rPr>
          <w:rFonts w:cs="David" w:hint="cs"/>
          <w:b/>
          <w:bCs/>
          <w:sz w:val="26"/>
          <w:szCs w:val="26"/>
          <w:rtl/>
        </w:rPr>
        <w:t xml:space="preserve">בנושא: </w:t>
      </w:r>
      <w:r w:rsidR="005412E0" w:rsidRPr="00BD69C2">
        <w:rPr>
          <w:rFonts w:cs="David" w:hint="cs"/>
          <w:b/>
          <w:bCs/>
          <w:sz w:val="26"/>
          <w:szCs w:val="26"/>
          <w:rtl/>
        </w:rPr>
        <w:t>צעדת השוויון – מחאה ודרישה לצמצום פערים בין המרכז לפריפריה</w:t>
      </w:r>
    </w:p>
    <w:p w:rsidR="00D74930" w:rsidRPr="00BD69C2" w:rsidRDefault="00D74930" w:rsidP="00BD69C2">
      <w:pPr>
        <w:spacing w:line="240" w:lineRule="auto"/>
        <w:jc w:val="center"/>
        <w:rPr>
          <w:rFonts w:cs="David"/>
          <w:sz w:val="26"/>
          <w:szCs w:val="26"/>
          <w:rtl/>
        </w:rPr>
      </w:pPr>
      <w:r w:rsidRPr="00F86853">
        <w:rPr>
          <w:rFonts w:cs="David" w:hint="cs"/>
          <w:b/>
          <w:bCs/>
          <w:sz w:val="26"/>
          <w:szCs w:val="26"/>
          <w:rtl/>
        </w:rPr>
        <w:t xml:space="preserve"> </w:t>
      </w:r>
      <w:r w:rsidRPr="00BD69C2">
        <w:rPr>
          <w:rFonts w:cs="David" w:hint="cs"/>
          <w:sz w:val="26"/>
          <w:szCs w:val="26"/>
          <w:rtl/>
        </w:rPr>
        <w:t>של חברי הכנסת</w:t>
      </w:r>
      <w:r w:rsidR="005412E0" w:rsidRPr="00BD69C2">
        <w:rPr>
          <w:rFonts w:cs="David" w:hint="cs"/>
          <w:sz w:val="26"/>
          <w:szCs w:val="26"/>
          <w:rtl/>
        </w:rPr>
        <w:t xml:space="preserve">: נחמן שי, דב חנין, יהודה גליק, אורלי לוי-אבקסיס, חיים ילין, תמר זנדברג, אכרם חסון, יגאל גואטה ומנחם אליעזר מוזס </w:t>
      </w:r>
    </w:p>
    <w:p w:rsidR="00F86853" w:rsidRPr="00F86853" w:rsidRDefault="00F86853" w:rsidP="00F86853">
      <w:pPr>
        <w:spacing w:line="240" w:lineRule="auto"/>
        <w:ind w:firstLine="0"/>
        <w:rPr>
          <w:rFonts w:cs="David"/>
          <w:sz w:val="26"/>
          <w:szCs w:val="26"/>
          <w:rtl/>
        </w:rPr>
      </w:pPr>
    </w:p>
    <w:p w:rsidR="005412E0" w:rsidRPr="00F86853" w:rsidRDefault="00D74930" w:rsidP="00F86853">
      <w:pPr>
        <w:spacing w:line="240" w:lineRule="auto"/>
        <w:ind w:firstLine="0"/>
        <w:rPr>
          <w:rFonts w:cs="David"/>
          <w:sz w:val="26"/>
          <w:szCs w:val="26"/>
          <w:rtl/>
        </w:rPr>
      </w:pPr>
      <w:r w:rsidRPr="00F86853">
        <w:rPr>
          <w:rFonts w:cs="David" w:hint="cs"/>
          <w:sz w:val="26"/>
          <w:szCs w:val="26"/>
          <w:rtl/>
        </w:rPr>
        <w:t xml:space="preserve">ביום </w:t>
      </w:r>
      <w:r w:rsidR="00F86853" w:rsidRPr="00F86853">
        <w:rPr>
          <w:rFonts w:cs="David" w:hint="cs"/>
          <w:sz w:val="26"/>
          <w:szCs w:val="26"/>
          <w:rtl/>
        </w:rPr>
        <w:t>ט"ז בסיון תשע"ו,</w:t>
      </w:r>
      <w:r w:rsidRPr="00F86853">
        <w:rPr>
          <w:rFonts w:cs="David" w:hint="cs"/>
          <w:color w:val="FF0000"/>
          <w:sz w:val="26"/>
          <w:szCs w:val="26"/>
          <w:rtl/>
        </w:rPr>
        <w:t xml:space="preserve"> </w:t>
      </w:r>
      <w:r w:rsidR="005412E0" w:rsidRPr="00F86853">
        <w:rPr>
          <w:rFonts w:cs="David" w:hint="cs"/>
          <w:sz w:val="26"/>
          <w:szCs w:val="26"/>
          <w:rtl/>
        </w:rPr>
        <w:t>22</w:t>
      </w:r>
      <w:r w:rsidRPr="00F86853">
        <w:rPr>
          <w:rFonts w:cs="David" w:hint="cs"/>
          <w:sz w:val="26"/>
          <w:szCs w:val="26"/>
          <w:rtl/>
        </w:rPr>
        <w:t>.</w:t>
      </w:r>
      <w:r w:rsidR="005412E0" w:rsidRPr="00F86853">
        <w:rPr>
          <w:rFonts w:cs="David" w:hint="cs"/>
          <w:sz w:val="26"/>
          <w:szCs w:val="26"/>
          <w:rtl/>
        </w:rPr>
        <w:t>6</w:t>
      </w:r>
      <w:r w:rsidRPr="00F86853">
        <w:rPr>
          <w:rFonts w:cs="David" w:hint="cs"/>
          <w:sz w:val="26"/>
          <w:szCs w:val="26"/>
          <w:rtl/>
        </w:rPr>
        <w:t xml:space="preserve">.16, החליטה מליאת הכנסת להעביר לוועדה </w:t>
      </w:r>
      <w:r w:rsidR="005412E0" w:rsidRPr="00F86853">
        <w:rPr>
          <w:rFonts w:cs="David" w:hint="cs"/>
          <w:sz w:val="26"/>
          <w:szCs w:val="26"/>
          <w:rtl/>
        </w:rPr>
        <w:t>לצדק חלוקתי ולשוויון חברתי, הצע</w:t>
      </w:r>
      <w:r w:rsidR="007960ED" w:rsidRPr="00F86853">
        <w:rPr>
          <w:rFonts w:cs="David" w:hint="cs"/>
          <w:sz w:val="26"/>
          <w:szCs w:val="26"/>
          <w:rtl/>
        </w:rPr>
        <w:t xml:space="preserve">ות </w:t>
      </w:r>
      <w:r w:rsidR="005412E0" w:rsidRPr="00F86853">
        <w:rPr>
          <w:rFonts w:cs="David" w:hint="cs"/>
          <w:sz w:val="26"/>
          <w:szCs w:val="26"/>
          <w:rtl/>
        </w:rPr>
        <w:t xml:space="preserve">לסדר-היום, בנושא:  </w:t>
      </w:r>
      <w:r w:rsidR="005412E0" w:rsidRPr="00F86853">
        <w:rPr>
          <w:rFonts w:cs="David" w:hint="cs"/>
          <w:b/>
          <w:bCs/>
          <w:sz w:val="26"/>
          <w:szCs w:val="26"/>
          <w:rtl/>
        </w:rPr>
        <w:t>צעדת השוויון – מחאה ודרישה לצמצום פערים בין המרכז לפריפריה</w:t>
      </w:r>
      <w:r w:rsidR="007960ED" w:rsidRPr="00F86853">
        <w:rPr>
          <w:rFonts w:cs="David" w:hint="cs"/>
          <w:b/>
          <w:bCs/>
          <w:sz w:val="26"/>
          <w:szCs w:val="26"/>
          <w:rtl/>
        </w:rPr>
        <w:t xml:space="preserve"> </w:t>
      </w:r>
      <w:r w:rsidR="005412E0" w:rsidRPr="00F86853">
        <w:rPr>
          <w:rFonts w:cs="David" w:hint="cs"/>
          <w:b/>
          <w:bCs/>
          <w:sz w:val="26"/>
          <w:szCs w:val="26"/>
          <w:rtl/>
        </w:rPr>
        <w:t xml:space="preserve"> </w:t>
      </w:r>
      <w:r w:rsidR="005412E0" w:rsidRPr="00F86853">
        <w:rPr>
          <w:rFonts w:cs="David" w:hint="cs"/>
          <w:sz w:val="26"/>
          <w:szCs w:val="26"/>
          <w:rtl/>
        </w:rPr>
        <w:t>של חברי הכנסת: נחמן שי, דב חנין, יהודה גליק, אורלי לוי-אבקסיס, חיים ילין, תמר זנדברג, אכרם חסון, יגאל גואטה ומנחם אליעזר מוזס</w:t>
      </w:r>
      <w:r w:rsidR="007960ED" w:rsidRPr="00F86853">
        <w:rPr>
          <w:rFonts w:cs="David" w:hint="cs"/>
          <w:sz w:val="26"/>
          <w:szCs w:val="26"/>
          <w:rtl/>
        </w:rPr>
        <w:t xml:space="preserve">.  </w:t>
      </w:r>
    </w:p>
    <w:p w:rsidR="00D74930" w:rsidRPr="00F86853" w:rsidRDefault="00D74930" w:rsidP="002B78CE">
      <w:pPr>
        <w:spacing w:line="240" w:lineRule="auto"/>
        <w:rPr>
          <w:rFonts w:cs="David"/>
          <w:sz w:val="26"/>
          <w:szCs w:val="26"/>
          <w:rtl/>
        </w:rPr>
      </w:pPr>
    </w:p>
    <w:p w:rsidR="00D74930" w:rsidRPr="00F86853" w:rsidRDefault="00D74930" w:rsidP="002B78CE">
      <w:pPr>
        <w:spacing w:line="240" w:lineRule="auto"/>
        <w:ind w:firstLine="0"/>
        <w:rPr>
          <w:rFonts w:cs="David"/>
          <w:sz w:val="26"/>
          <w:szCs w:val="26"/>
          <w:rtl/>
        </w:rPr>
      </w:pPr>
      <w:r w:rsidRPr="00F86853">
        <w:rPr>
          <w:rFonts w:cs="David" w:hint="cs"/>
          <w:sz w:val="26"/>
          <w:szCs w:val="26"/>
          <w:rtl/>
        </w:rPr>
        <w:t xml:space="preserve">ביום </w:t>
      </w:r>
      <w:r w:rsidR="007960ED" w:rsidRPr="00F86853">
        <w:rPr>
          <w:rFonts w:cs="David" w:hint="cs"/>
          <w:sz w:val="26"/>
          <w:szCs w:val="26"/>
          <w:rtl/>
        </w:rPr>
        <w:t>כ"ו</w:t>
      </w:r>
      <w:r w:rsidRPr="00F86853">
        <w:rPr>
          <w:rFonts w:cs="David" w:hint="cs"/>
          <w:sz w:val="26"/>
          <w:szCs w:val="26"/>
          <w:rtl/>
        </w:rPr>
        <w:t xml:space="preserve"> </w:t>
      </w:r>
      <w:r w:rsidR="007960ED" w:rsidRPr="00F86853">
        <w:rPr>
          <w:rFonts w:cs="David" w:hint="cs"/>
          <w:sz w:val="26"/>
          <w:szCs w:val="26"/>
          <w:rtl/>
        </w:rPr>
        <w:t xml:space="preserve">בתמוז </w:t>
      </w:r>
      <w:proofErr w:type="spellStart"/>
      <w:r w:rsidRPr="00F86853">
        <w:rPr>
          <w:rFonts w:cs="David" w:hint="cs"/>
          <w:sz w:val="26"/>
          <w:szCs w:val="26"/>
          <w:rtl/>
        </w:rPr>
        <w:t>התשע"ו</w:t>
      </w:r>
      <w:proofErr w:type="spellEnd"/>
      <w:r w:rsidRPr="00F86853">
        <w:rPr>
          <w:rFonts w:cs="David" w:hint="cs"/>
          <w:sz w:val="26"/>
          <w:szCs w:val="26"/>
          <w:rtl/>
        </w:rPr>
        <w:t xml:space="preserve">, </w:t>
      </w:r>
      <w:r w:rsidR="007960ED" w:rsidRPr="00F86853">
        <w:rPr>
          <w:rFonts w:cs="David" w:hint="cs"/>
          <w:sz w:val="26"/>
          <w:szCs w:val="26"/>
          <w:rtl/>
        </w:rPr>
        <w:t>1.8.16</w:t>
      </w:r>
      <w:r w:rsidRPr="00F86853">
        <w:rPr>
          <w:rFonts w:cs="David" w:hint="cs"/>
          <w:sz w:val="26"/>
          <w:szCs w:val="26"/>
          <w:rtl/>
        </w:rPr>
        <w:t xml:space="preserve">, קיימה הוועדה דיון בנושא בהשתתפות </w:t>
      </w:r>
      <w:r w:rsidR="007960ED" w:rsidRPr="00F86853">
        <w:rPr>
          <w:rFonts w:cs="David" w:hint="cs"/>
          <w:sz w:val="26"/>
          <w:szCs w:val="26"/>
          <w:rtl/>
        </w:rPr>
        <w:t>נציגי משרדי ממשלה, ראשי רשויות, מרכז השלטון המקומי, וארגונים חברתיים.</w:t>
      </w:r>
    </w:p>
    <w:p w:rsidR="00F86853" w:rsidRDefault="00F86853" w:rsidP="002E1C3B">
      <w:pPr>
        <w:spacing w:line="276" w:lineRule="auto"/>
        <w:ind w:firstLine="0"/>
        <w:rPr>
          <w:rFonts w:cs="David"/>
          <w:sz w:val="26"/>
          <w:szCs w:val="26"/>
          <w:rtl/>
        </w:rPr>
      </w:pPr>
    </w:p>
    <w:p w:rsidR="00350A28" w:rsidRPr="00F86853" w:rsidRDefault="00350A28" w:rsidP="00FB1B29">
      <w:pPr>
        <w:spacing w:line="276" w:lineRule="auto"/>
        <w:ind w:firstLine="0"/>
        <w:rPr>
          <w:rFonts w:cs="David"/>
          <w:sz w:val="26"/>
          <w:szCs w:val="26"/>
          <w:rtl/>
        </w:rPr>
      </w:pPr>
      <w:r w:rsidRPr="00F86853">
        <w:rPr>
          <w:rFonts w:cs="David" w:hint="cs"/>
          <w:sz w:val="26"/>
          <w:szCs w:val="26"/>
          <w:rtl/>
        </w:rPr>
        <w:t>במרכז הדיון עמדה ההצעה לסדר היום בנושא צעדת השוויון - צעדת מחאה</w:t>
      </w:r>
      <w:r w:rsidR="00F86853">
        <w:rPr>
          <w:rFonts w:cs="David" w:hint="cs"/>
          <w:sz w:val="26"/>
          <w:szCs w:val="26"/>
          <w:rtl/>
        </w:rPr>
        <w:t>,</w:t>
      </w:r>
      <w:r w:rsidRPr="00F86853">
        <w:rPr>
          <w:rFonts w:cs="David" w:hint="cs"/>
          <w:sz w:val="26"/>
          <w:szCs w:val="26"/>
          <w:rtl/>
        </w:rPr>
        <w:t xml:space="preserve"> בדרישה לצמצם את הפערים בין המרכז לפריפריה, בתחומי רווחה וחינוך. </w:t>
      </w:r>
      <w:r w:rsidR="002E1C3B" w:rsidRPr="00F86853">
        <w:rPr>
          <w:rFonts w:cs="David" w:hint="cs"/>
          <w:sz w:val="26"/>
          <w:szCs w:val="26"/>
          <w:rtl/>
        </w:rPr>
        <w:t xml:space="preserve">  </w:t>
      </w:r>
      <w:r w:rsidRPr="00F86853">
        <w:rPr>
          <w:rFonts w:cs="David" w:hint="cs"/>
          <w:sz w:val="26"/>
          <w:szCs w:val="26"/>
          <w:rtl/>
        </w:rPr>
        <w:t>בדיון הוצגו נתוני ה-</w:t>
      </w:r>
      <w:r w:rsidRPr="00F86853">
        <w:rPr>
          <w:rFonts w:cs="David"/>
          <w:sz w:val="26"/>
          <w:szCs w:val="26"/>
        </w:rPr>
        <w:t xml:space="preserve">OECD </w:t>
      </w:r>
      <w:r w:rsidRPr="00F86853">
        <w:rPr>
          <w:rFonts w:cs="David" w:hint="cs"/>
          <w:sz w:val="26"/>
          <w:szCs w:val="26"/>
          <w:rtl/>
        </w:rPr>
        <w:t xml:space="preserve"> המראים כי ישראל היא המדינה עם הפערים הגדולים ביותר בין תלמידים מרקע חלש לבין תלמידים מרקע חזק.  עוד הוצג, כי  על-פי נתוני פיז"ה, ישראל מדורגת ראשונה בפערים בין בתי הספר ומוסדות בפריפריה החברתית והגיאוגרפית מצויים הרחק מאחור ביחס להישגי התלמידים בבתי הספר ברשויות חזקות.</w:t>
      </w:r>
    </w:p>
    <w:p w:rsidR="002B78CE" w:rsidRPr="00F86853" w:rsidRDefault="002B78CE" w:rsidP="00350A28">
      <w:pPr>
        <w:spacing w:line="276" w:lineRule="auto"/>
        <w:ind w:firstLine="0"/>
        <w:rPr>
          <w:rFonts w:cs="David"/>
          <w:sz w:val="26"/>
          <w:szCs w:val="26"/>
          <w:rtl/>
        </w:rPr>
      </w:pPr>
    </w:p>
    <w:p w:rsidR="002B78CE" w:rsidRPr="00F86853" w:rsidRDefault="00350A28" w:rsidP="002323F3">
      <w:pPr>
        <w:spacing w:line="276" w:lineRule="auto"/>
        <w:ind w:firstLine="0"/>
        <w:rPr>
          <w:rFonts w:cs="David"/>
          <w:sz w:val="26"/>
          <w:szCs w:val="26"/>
          <w:rtl/>
        </w:rPr>
      </w:pPr>
      <w:r w:rsidRPr="00F86853">
        <w:rPr>
          <w:rFonts w:cs="David" w:hint="cs"/>
          <w:sz w:val="26"/>
          <w:szCs w:val="26"/>
          <w:rtl/>
        </w:rPr>
        <w:t xml:space="preserve">בדיון טען </w:t>
      </w:r>
      <w:r w:rsidRPr="00F86853">
        <w:rPr>
          <w:rFonts w:cs="David"/>
          <w:sz w:val="26"/>
          <w:szCs w:val="26"/>
          <w:rtl/>
        </w:rPr>
        <w:t>ראש העיר ירושלים ניר ברקת</w:t>
      </w:r>
      <w:r w:rsidRPr="00F86853">
        <w:rPr>
          <w:rFonts w:cs="David" w:hint="cs"/>
          <w:sz w:val="26"/>
          <w:szCs w:val="26"/>
          <w:rtl/>
        </w:rPr>
        <w:t xml:space="preserve">,  כי </w:t>
      </w:r>
      <w:r w:rsidR="002323F3">
        <w:rPr>
          <w:rFonts w:cs="David" w:hint="cs"/>
          <w:sz w:val="26"/>
          <w:szCs w:val="26"/>
          <w:rtl/>
        </w:rPr>
        <w:t>קיים</w:t>
      </w:r>
      <w:r w:rsidRPr="00F86853">
        <w:rPr>
          <w:rFonts w:cs="David"/>
          <w:sz w:val="26"/>
          <w:szCs w:val="26"/>
          <w:rtl/>
        </w:rPr>
        <w:t xml:space="preserve"> קיבעון חשיבת</w:t>
      </w:r>
      <w:r w:rsidR="002B78CE" w:rsidRPr="00F86853">
        <w:rPr>
          <w:rFonts w:cs="David"/>
          <w:sz w:val="26"/>
          <w:szCs w:val="26"/>
          <w:rtl/>
        </w:rPr>
        <w:t>י עמוק בתקצוב המדינה את הרשויות</w:t>
      </w:r>
      <w:r w:rsidR="002B78CE" w:rsidRPr="00F86853">
        <w:rPr>
          <w:rFonts w:cs="David" w:hint="cs"/>
          <w:sz w:val="26"/>
          <w:szCs w:val="26"/>
          <w:rtl/>
        </w:rPr>
        <w:t xml:space="preserve"> וכי </w:t>
      </w:r>
      <w:r w:rsidRPr="00F86853">
        <w:rPr>
          <w:rFonts w:cs="David"/>
          <w:sz w:val="26"/>
          <w:szCs w:val="26"/>
          <w:rtl/>
        </w:rPr>
        <w:t>צורת התקצוב לרשויות החלשות בלתי סבירה</w:t>
      </w:r>
      <w:r w:rsidRPr="00F86853">
        <w:rPr>
          <w:rFonts w:cs="David" w:hint="cs"/>
          <w:sz w:val="26"/>
          <w:szCs w:val="26"/>
          <w:rtl/>
        </w:rPr>
        <w:t xml:space="preserve"> ו</w:t>
      </w:r>
      <w:r w:rsidRPr="00F86853">
        <w:rPr>
          <w:rFonts w:cs="David"/>
          <w:sz w:val="26"/>
          <w:szCs w:val="26"/>
          <w:rtl/>
        </w:rPr>
        <w:t xml:space="preserve">צריך </w:t>
      </w:r>
      <w:r w:rsidR="008F6AFF">
        <w:rPr>
          <w:rFonts w:cs="David" w:hint="cs"/>
          <w:sz w:val="26"/>
          <w:szCs w:val="26"/>
          <w:rtl/>
        </w:rPr>
        <w:t xml:space="preserve">לפעול על מנת למנוע </w:t>
      </w:r>
      <w:r w:rsidR="002B78CE" w:rsidRPr="00F86853">
        <w:rPr>
          <w:rFonts w:cs="David" w:hint="cs"/>
          <w:sz w:val="26"/>
          <w:szCs w:val="26"/>
          <w:rtl/>
        </w:rPr>
        <w:t xml:space="preserve"> </w:t>
      </w:r>
      <w:r w:rsidRPr="00F86853">
        <w:rPr>
          <w:rFonts w:cs="David"/>
          <w:sz w:val="26"/>
          <w:szCs w:val="26"/>
          <w:rtl/>
        </w:rPr>
        <w:t>את המאבקים</w:t>
      </w:r>
      <w:r w:rsidRPr="00F86853">
        <w:rPr>
          <w:rFonts w:cs="David" w:hint="cs"/>
          <w:sz w:val="26"/>
          <w:szCs w:val="26"/>
          <w:rtl/>
        </w:rPr>
        <w:t xml:space="preserve"> בנושא</w:t>
      </w:r>
      <w:r w:rsidR="008F6AFF">
        <w:rPr>
          <w:rFonts w:cs="David" w:hint="cs"/>
          <w:sz w:val="26"/>
          <w:szCs w:val="26"/>
          <w:rtl/>
        </w:rPr>
        <w:t xml:space="preserve">. </w:t>
      </w:r>
    </w:p>
    <w:p w:rsidR="002B78CE" w:rsidRPr="00F86853" w:rsidRDefault="002B78CE" w:rsidP="002B78CE">
      <w:pPr>
        <w:spacing w:line="276" w:lineRule="auto"/>
        <w:ind w:firstLine="0"/>
        <w:rPr>
          <w:rFonts w:cs="David"/>
          <w:sz w:val="26"/>
          <w:szCs w:val="26"/>
          <w:rtl/>
        </w:rPr>
      </w:pPr>
    </w:p>
    <w:p w:rsidR="002B78CE" w:rsidRPr="00F86853" w:rsidRDefault="002B78CE" w:rsidP="002E1C3B">
      <w:pPr>
        <w:spacing w:line="276" w:lineRule="auto"/>
        <w:ind w:firstLine="0"/>
        <w:rPr>
          <w:rFonts w:cs="David"/>
          <w:sz w:val="26"/>
          <w:szCs w:val="26"/>
          <w:rtl/>
        </w:rPr>
      </w:pPr>
      <w:r w:rsidRPr="00F86853">
        <w:rPr>
          <w:rFonts w:cs="David" w:hint="cs"/>
          <w:sz w:val="26"/>
          <w:szCs w:val="26"/>
          <w:rtl/>
        </w:rPr>
        <w:t>בסיום הישיבה החליטה הוועדה:</w:t>
      </w:r>
      <w:r w:rsidR="002E1C3B" w:rsidRPr="00F86853">
        <w:rPr>
          <w:rFonts w:cs="David" w:hint="cs"/>
          <w:sz w:val="26"/>
          <w:szCs w:val="26"/>
          <w:rtl/>
        </w:rPr>
        <w:t xml:space="preserve">  </w:t>
      </w:r>
    </w:p>
    <w:p w:rsidR="00350A28" w:rsidRPr="00F86853" w:rsidRDefault="008F6AFF" w:rsidP="008F6AFF">
      <w:pPr>
        <w:pStyle w:val="a3"/>
        <w:numPr>
          <w:ilvl w:val="0"/>
          <w:numId w:val="2"/>
        </w:numPr>
        <w:spacing w:line="276" w:lineRule="auto"/>
        <w:jc w:val="both"/>
        <w:rPr>
          <w:rFonts w:cs="David"/>
          <w:sz w:val="26"/>
          <w:szCs w:val="26"/>
        </w:rPr>
      </w:pPr>
      <w:r>
        <w:rPr>
          <w:rFonts w:cs="David" w:hint="cs"/>
          <w:sz w:val="26"/>
          <w:szCs w:val="26"/>
          <w:rtl/>
        </w:rPr>
        <w:t>הוועדה המיוחדת לצדק חלוקתי ולשוויון חברתי תייחד מספר דיונים לסוגיית התקצוב הדיפרנציאלי ותפעל לקידומו.</w:t>
      </w:r>
      <w:r w:rsidR="00350A28" w:rsidRPr="00F86853">
        <w:rPr>
          <w:rFonts w:cs="David"/>
          <w:sz w:val="26"/>
          <w:szCs w:val="26"/>
          <w:rtl/>
        </w:rPr>
        <w:t xml:space="preserve"> </w:t>
      </w:r>
    </w:p>
    <w:p w:rsidR="00350A28" w:rsidRPr="00F86853" w:rsidRDefault="008F6AFF" w:rsidP="008F6AFF">
      <w:pPr>
        <w:pStyle w:val="a3"/>
        <w:numPr>
          <w:ilvl w:val="0"/>
          <w:numId w:val="2"/>
        </w:numPr>
        <w:spacing w:line="276" w:lineRule="auto"/>
        <w:jc w:val="both"/>
        <w:rPr>
          <w:rFonts w:cs="David"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 xml:space="preserve">הוועדה המיוחדת לצדק חלוקתי ולשוויון חברתי </w:t>
      </w:r>
      <w:r w:rsidR="002B78CE" w:rsidRPr="00F86853">
        <w:rPr>
          <w:rFonts w:cs="David" w:hint="cs"/>
          <w:sz w:val="26"/>
          <w:szCs w:val="26"/>
          <w:rtl/>
        </w:rPr>
        <w:t>תתמקד בסוגיי</w:t>
      </w:r>
      <w:r>
        <w:rPr>
          <w:rFonts w:cs="David" w:hint="cs"/>
          <w:sz w:val="26"/>
          <w:szCs w:val="26"/>
          <w:rtl/>
        </w:rPr>
        <w:t xml:space="preserve">ת הקיפוח של חלש מול חזק. יתקיימו דיונים בנושא </w:t>
      </w:r>
      <w:r w:rsidR="00350A28" w:rsidRPr="00F86853">
        <w:rPr>
          <w:rFonts w:cs="David"/>
          <w:sz w:val="26"/>
          <w:szCs w:val="26"/>
          <w:rtl/>
        </w:rPr>
        <w:t xml:space="preserve">ומשרדי הממשלה יידרשו לתת הסברים ופתרונות. </w:t>
      </w:r>
    </w:p>
    <w:p w:rsidR="00BD69C2" w:rsidRDefault="00BD69C2" w:rsidP="00273D28">
      <w:pPr>
        <w:ind w:firstLine="0"/>
        <w:rPr>
          <w:rFonts w:cs="David"/>
          <w:b/>
          <w:bCs/>
          <w:sz w:val="26"/>
          <w:szCs w:val="26"/>
          <w:rtl/>
        </w:rPr>
      </w:pPr>
    </w:p>
    <w:p w:rsidR="00D74930" w:rsidRPr="00F86853" w:rsidRDefault="00D74930" w:rsidP="00BD69C2">
      <w:pPr>
        <w:spacing w:line="240" w:lineRule="auto"/>
        <w:ind w:firstLine="0"/>
        <w:rPr>
          <w:rFonts w:cs="David"/>
          <w:b/>
          <w:bCs/>
          <w:sz w:val="26"/>
          <w:szCs w:val="26"/>
          <w:rtl/>
        </w:rPr>
      </w:pPr>
      <w:r w:rsidRPr="00F86853">
        <w:rPr>
          <w:rFonts w:cs="David" w:hint="cs"/>
          <w:b/>
          <w:bCs/>
          <w:sz w:val="26"/>
          <w:szCs w:val="26"/>
          <w:rtl/>
        </w:rPr>
        <w:t xml:space="preserve">המסקנות הונחו על שולחן הכנסת ביום: </w:t>
      </w:r>
    </w:p>
    <w:p w:rsidR="00D74930" w:rsidRPr="00BD69C2" w:rsidRDefault="008F6AFF" w:rsidP="00BD69C2">
      <w:pPr>
        <w:spacing w:line="240" w:lineRule="auto"/>
        <w:ind w:firstLine="0"/>
        <w:rPr>
          <w:rFonts w:cs="David"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>ט"ו</w:t>
      </w:r>
      <w:r w:rsidR="00BD69C2">
        <w:rPr>
          <w:rFonts w:cs="David" w:hint="cs"/>
          <w:sz w:val="26"/>
          <w:szCs w:val="26"/>
          <w:rtl/>
        </w:rPr>
        <w:t xml:space="preserve"> </w:t>
      </w:r>
      <w:r w:rsidR="00F86853" w:rsidRPr="00BD69C2">
        <w:rPr>
          <w:rFonts w:cs="David" w:hint="cs"/>
          <w:sz w:val="26"/>
          <w:szCs w:val="26"/>
          <w:rtl/>
        </w:rPr>
        <w:t>בחשוון תשע"ז</w:t>
      </w:r>
    </w:p>
    <w:p w:rsidR="009326F6" w:rsidRDefault="008F6AFF" w:rsidP="00B070A3">
      <w:pPr>
        <w:spacing w:line="240" w:lineRule="auto"/>
        <w:ind w:firstLine="0"/>
      </w:pPr>
      <w:r>
        <w:rPr>
          <w:rFonts w:cs="David" w:hint="cs"/>
          <w:sz w:val="26"/>
          <w:szCs w:val="26"/>
          <w:rtl/>
        </w:rPr>
        <w:t>16</w:t>
      </w:r>
      <w:r w:rsidR="002E1C3B" w:rsidRPr="00BD69C2">
        <w:rPr>
          <w:rFonts w:cs="David" w:hint="cs"/>
          <w:sz w:val="26"/>
          <w:szCs w:val="26"/>
          <w:rtl/>
        </w:rPr>
        <w:t xml:space="preserve"> </w:t>
      </w:r>
      <w:r w:rsidR="00D74930" w:rsidRPr="00BD69C2">
        <w:rPr>
          <w:rFonts w:cs="David" w:hint="cs"/>
          <w:sz w:val="26"/>
          <w:szCs w:val="26"/>
          <w:rtl/>
        </w:rPr>
        <w:t xml:space="preserve"> ב</w:t>
      </w:r>
      <w:r w:rsidR="002B78CE" w:rsidRPr="00BD69C2">
        <w:rPr>
          <w:rFonts w:cs="David" w:hint="cs"/>
          <w:sz w:val="26"/>
          <w:szCs w:val="26"/>
          <w:rtl/>
        </w:rPr>
        <w:t>נובמבר</w:t>
      </w:r>
      <w:r w:rsidR="00D74930" w:rsidRPr="00BD69C2">
        <w:rPr>
          <w:rFonts w:cs="David" w:hint="cs"/>
          <w:sz w:val="26"/>
          <w:szCs w:val="26"/>
          <w:rtl/>
        </w:rPr>
        <w:t xml:space="preserve"> 2016</w:t>
      </w:r>
      <w:r w:rsidR="00B070A3">
        <w:rPr>
          <w:rFonts w:cs="David" w:hint="cs"/>
          <w:sz w:val="26"/>
          <w:szCs w:val="26"/>
          <w:rtl/>
        </w:rPr>
        <w:t xml:space="preserve"> </w:t>
      </w:r>
    </w:p>
    <w:sectPr w:rsidR="009326F6" w:rsidSect="00D40EFD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Guttman Hatzv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A6C4B"/>
    <w:multiLevelType w:val="hybridMultilevel"/>
    <w:tmpl w:val="33C0A0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DA3752"/>
    <w:multiLevelType w:val="hybridMultilevel"/>
    <w:tmpl w:val="235ABD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29D"/>
    <w:rsid w:val="00106CF2"/>
    <w:rsid w:val="002323F3"/>
    <w:rsid w:val="00273D28"/>
    <w:rsid w:val="002B78CE"/>
    <w:rsid w:val="002E1C3B"/>
    <w:rsid w:val="002F429D"/>
    <w:rsid w:val="00350A28"/>
    <w:rsid w:val="005412E0"/>
    <w:rsid w:val="006605ED"/>
    <w:rsid w:val="007960ED"/>
    <w:rsid w:val="00826F04"/>
    <w:rsid w:val="008F6AFF"/>
    <w:rsid w:val="009326F6"/>
    <w:rsid w:val="009A5761"/>
    <w:rsid w:val="00B070A3"/>
    <w:rsid w:val="00BD69C2"/>
    <w:rsid w:val="00C0076F"/>
    <w:rsid w:val="00D40EFD"/>
    <w:rsid w:val="00D446F0"/>
    <w:rsid w:val="00D74930"/>
    <w:rsid w:val="00E65A03"/>
    <w:rsid w:val="00F86853"/>
    <w:rsid w:val="00FB1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930"/>
    <w:pPr>
      <w:bidi/>
      <w:spacing w:after="0" w:line="360" w:lineRule="auto"/>
      <w:ind w:firstLine="720"/>
      <w:jc w:val="both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4930"/>
    <w:pPr>
      <w:spacing w:line="240" w:lineRule="auto"/>
      <w:ind w:left="720" w:firstLine="0"/>
      <w:jc w:val="left"/>
    </w:pPr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070A3"/>
    <w:pPr>
      <w:spacing w:line="240" w:lineRule="auto"/>
    </w:pPr>
    <w:rPr>
      <w:rFonts w:ascii="Tahoma" w:hAnsi="Tahoma" w:cs="Tahoma"/>
      <w:sz w:val="18"/>
      <w:szCs w:val="18"/>
    </w:rPr>
  </w:style>
  <w:style w:type="character" w:customStyle="1" w:styleId="a5">
    <w:name w:val="טקסט בלונים תו"/>
    <w:basedOn w:val="a0"/>
    <w:link w:val="a4"/>
    <w:uiPriority w:val="99"/>
    <w:semiHidden/>
    <w:rsid w:val="00B070A3"/>
    <w:rPr>
      <w:rFonts w:ascii="Tahoma" w:eastAsia="Times New Roman" w:hAnsi="Tahoma" w:cs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930"/>
    <w:pPr>
      <w:bidi/>
      <w:spacing w:after="0" w:line="360" w:lineRule="auto"/>
      <w:ind w:firstLine="720"/>
      <w:jc w:val="both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4930"/>
    <w:pPr>
      <w:spacing w:line="240" w:lineRule="auto"/>
      <w:ind w:left="720" w:firstLine="0"/>
      <w:jc w:val="left"/>
    </w:pPr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070A3"/>
    <w:pPr>
      <w:spacing w:line="240" w:lineRule="auto"/>
    </w:pPr>
    <w:rPr>
      <w:rFonts w:ascii="Tahoma" w:hAnsi="Tahoma" w:cs="Tahoma"/>
      <w:sz w:val="18"/>
      <w:szCs w:val="18"/>
    </w:rPr>
  </w:style>
  <w:style w:type="character" w:customStyle="1" w:styleId="a5">
    <w:name w:val="טקסט בלונים תו"/>
    <w:basedOn w:val="a0"/>
    <w:link w:val="a4"/>
    <w:uiPriority w:val="99"/>
    <w:semiHidden/>
    <w:rsid w:val="00B070A3"/>
    <w:rPr>
      <w:rFonts w:ascii="Tahoma" w:eastAsia="Times New Roman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5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3EF33D1B52BB45A57E9BBA3875562F" ma:contentTypeVersion="0" ma:contentTypeDescription="Create a new document." ma:contentTypeScope="" ma:versionID="fbe26c7517db3b65204303fea7c22f0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14D5A6-6F18-4674-9D25-60B7DB4F08CD}"/>
</file>

<file path=customXml/itemProps2.xml><?xml version="1.0" encoding="utf-8"?>
<ds:datastoreItem xmlns:ds="http://schemas.openxmlformats.org/officeDocument/2006/customXml" ds:itemID="{877D723D-5D2B-4205-9738-2D6A25CEFD03}"/>
</file>

<file path=customXml/itemProps3.xml><?xml version="1.0" encoding="utf-8"?>
<ds:datastoreItem xmlns:ds="http://schemas.openxmlformats.org/officeDocument/2006/customXml" ds:itemID="{E499DAC8-117A-4CAF-9EAC-DC1E37A9EF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Knesset</Company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אריאלה אהרון</dc:creator>
  <cp:lastModifiedBy>דקלה אברבנאל</cp:lastModifiedBy>
  <cp:revision>2</cp:revision>
  <cp:lastPrinted>2017-01-23T14:04:00Z</cp:lastPrinted>
  <dcterms:created xsi:type="dcterms:W3CDTF">2017-01-23T14:04:00Z</dcterms:created>
  <dcterms:modified xsi:type="dcterms:W3CDTF">2017-01-23T14:04:00Z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0x0101006E3EF33D1B52BB45A57E9BBA3875562F</vt:lpwstr>
  </property>
  <property fmtid="{D5CDD505-2E9C-101B-9397-08002B2CF9AE}" pid="3" name="SanhedrinDocumentType">
    <vt:r8>82</vt:r8>
  </property>
  <property fmtid="{D5CDD505-2E9C-101B-9397-08002B2CF9AE}" pid="4" name="SanhedrinItemID">
    <vt:r8>2008786</vt:r8>
  </property>
</Properties>
</file>