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02EB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02EBE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4F50A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4F50A7">
        <w:rPr>
          <w:sz w:val="28"/>
          <w:szCs w:val="28"/>
          <w:rtl/>
        </w:rPr>
        <w:t xml:space="preserve">257.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E02EBE" w:rsidRPr="00E02EBE">
        <w:rPr>
          <w:sz w:val="28"/>
          <w:szCs w:val="28"/>
          <w:u w:val="single"/>
          <w:rtl/>
        </w:rPr>
        <w:t>ההוצאה הציבורית על קמפיין "מחיר מטרה</w:t>
      </w:r>
      <w:r w:rsidR="00E02EBE" w:rsidRPr="00E02EBE">
        <w:rPr>
          <w:sz w:val="28"/>
          <w:szCs w:val="28"/>
          <w:u w:val="single"/>
        </w:rPr>
        <w:t>"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02EBE" w:rsidP="003E4FE2">
      <w:pPr>
        <w:pStyle w:val="1"/>
      </w:pPr>
      <w:bookmarkStart w:id="5" w:name="TextBody8"/>
      <w:r w:rsidRPr="00E02EBE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02EBE">
        <w:rPr>
          <w:rtl/>
        </w:rPr>
        <w:t>אלעזר שטרן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02EBE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A63E48">
        <w:rPr>
          <w:rtl/>
        </w:rPr>
        <w:t>שר</w:t>
      </w:r>
      <w:r w:rsidRPr="00E02EBE">
        <w:rPr>
          <w:rtl/>
        </w:rPr>
        <w:t xml:space="preserve"> הבינוי והשיכון</w:t>
      </w:r>
      <w:bookmarkEnd w:id="8"/>
    </w:p>
    <w:p w:rsidR="00A75AF7" w:rsidRDefault="004F50A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4F50A7">
        <w:rPr>
          <w:sz w:val="28"/>
          <w:szCs w:val="28"/>
          <w:rtl/>
        </w:rPr>
        <w:t>ביום ב' בכסלו תשע"ה (24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02EBE" w:rsidP="00A63E48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E02EBE">
        <w:rPr>
          <w:sz w:val="28"/>
          <w:szCs w:val="28"/>
          <w:rtl/>
        </w:rPr>
        <w:t>השבוע פורסם כי הקמפי</w:t>
      </w:r>
      <w:r w:rsidR="00A63E48">
        <w:rPr>
          <w:sz w:val="28"/>
          <w:szCs w:val="28"/>
          <w:rtl/>
        </w:rPr>
        <w:t>ין סביב חוק "מחיר מטרה" תוקצב ב</w:t>
      </w:r>
      <w:r w:rsidR="00A63E48">
        <w:rPr>
          <w:rFonts w:hint="cs"/>
          <w:sz w:val="28"/>
          <w:szCs w:val="28"/>
          <w:rtl/>
        </w:rPr>
        <w:t>מיליון ושמונה מאות אלף ש"ח</w:t>
      </w:r>
      <w:r w:rsidRPr="00E02EBE">
        <w:rPr>
          <w:sz w:val="28"/>
          <w:szCs w:val="28"/>
          <w:rtl/>
        </w:rPr>
        <w:t>, בנוסף ל</w:t>
      </w:r>
      <w:r w:rsidR="00A63E48">
        <w:rPr>
          <w:rFonts w:hint="cs"/>
          <w:sz w:val="28"/>
          <w:szCs w:val="28"/>
          <w:rtl/>
        </w:rPr>
        <w:t xml:space="preserve">מאה ארבעים ואחד אלף </w:t>
      </w:r>
      <w:r w:rsidRPr="00E02EBE">
        <w:rPr>
          <w:sz w:val="28"/>
          <w:szCs w:val="28"/>
          <w:rtl/>
        </w:rPr>
        <w:t>ש"ח לטובת שינוי שם המשרד ומיתוגו מחדש.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02EBE" w:rsidRPr="00E02EBE" w:rsidRDefault="00E02EBE" w:rsidP="00A63E48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02EBE">
        <w:rPr>
          <w:sz w:val="28"/>
          <w:szCs w:val="28"/>
          <w:rtl/>
        </w:rPr>
        <w:t xml:space="preserve">1. מדוע תוקצב קמפיין </w:t>
      </w:r>
      <w:r w:rsidR="00A63E48">
        <w:rPr>
          <w:rFonts w:hint="cs"/>
          <w:sz w:val="28"/>
          <w:szCs w:val="28"/>
          <w:rtl/>
        </w:rPr>
        <w:t>ל</w:t>
      </w:r>
      <w:r w:rsidR="00A63E48" w:rsidRPr="00E02EBE">
        <w:rPr>
          <w:sz w:val="28"/>
          <w:szCs w:val="28"/>
          <w:rtl/>
        </w:rPr>
        <w:t>חוק שטרם עבר בכנסת</w:t>
      </w:r>
      <w:r w:rsidR="00A63E48">
        <w:rPr>
          <w:rFonts w:hint="cs"/>
          <w:sz w:val="28"/>
          <w:szCs w:val="28"/>
          <w:rtl/>
        </w:rPr>
        <w:t>,</w:t>
      </w:r>
      <w:r w:rsidR="00A63E48" w:rsidRPr="00E02EBE">
        <w:rPr>
          <w:sz w:val="28"/>
          <w:szCs w:val="28"/>
          <w:rtl/>
        </w:rPr>
        <w:t xml:space="preserve"> </w:t>
      </w:r>
      <w:r w:rsidRPr="00E02EBE">
        <w:rPr>
          <w:sz w:val="28"/>
          <w:szCs w:val="28"/>
          <w:rtl/>
        </w:rPr>
        <w:t>בסכום גבוה כל-כך?</w:t>
      </w:r>
    </w:p>
    <w:p w:rsidR="00E02EBE" w:rsidRPr="00E02EBE" w:rsidRDefault="00E02EB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02EBE" w:rsidRPr="00E02EBE" w:rsidRDefault="00E02EB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02EBE">
        <w:rPr>
          <w:sz w:val="28"/>
          <w:szCs w:val="28"/>
          <w:rtl/>
        </w:rPr>
        <w:t>2. מה ההצדקה להוצאה ציבורית גבוהה כל-כך על קמפיינים ומיתוגים?</w:t>
      </w:r>
    </w:p>
    <w:p w:rsidR="00E02EBE" w:rsidRPr="00E02EBE" w:rsidRDefault="00E02EB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60211pqCopyOriginal.docx"/>
    <w:docVar w:name="StartMode" w:val="3"/>
    <w:docVar w:name="WordsQuota" w:val="100"/>
  </w:docVars>
  <w:rsids>
    <w:rsidRoot w:val="00B64B63"/>
    <w:rsid w:val="00112499"/>
    <w:rsid w:val="003E4FE2"/>
    <w:rsid w:val="004F50A7"/>
    <w:rsid w:val="008770F9"/>
    <w:rsid w:val="00A63E48"/>
    <w:rsid w:val="00A75AF7"/>
    <w:rsid w:val="00B64B63"/>
    <w:rsid w:val="00E02EBE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FEB397-8FAA-4F1F-A8F5-7199BCFF7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תני פרנק</dc:creator>
  <cp:keywords/>
  <dc:description/>
  <cp:lastModifiedBy>עמליה רבינוביץ</cp:lastModifiedBy>
  <cp:revision>4</cp:revision>
  <cp:lastPrinted>1900-12-31T22:00:00Z</cp:lastPrinted>
  <dcterms:created xsi:type="dcterms:W3CDTF">2014-11-24T07:24:00Z</dcterms:created>
  <dcterms:modified xsi:type="dcterms:W3CDTF">2014-11-24T11:54:00Z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