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710E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710E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657C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657CA">
        <w:rPr>
          <w:sz w:val="28"/>
          <w:szCs w:val="28"/>
          <w:rtl/>
        </w:rPr>
        <w:t xml:space="preserve">238.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C6304" w:rsidRPr="002C6304">
        <w:rPr>
          <w:sz w:val="28"/>
          <w:szCs w:val="28"/>
          <w:u w:val="single"/>
          <w:rtl/>
        </w:rPr>
        <w:t>בעיות בהטענת כרטיס הרב-קו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710EF" w:rsidP="003E4FE2">
      <w:pPr>
        <w:pStyle w:val="1"/>
      </w:pPr>
      <w:bookmarkStart w:id="5" w:name="TextBody8"/>
      <w:r w:rsidRPr="001710E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710EF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710E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665D1">
        <w:rPr>
          <w:rtl/>
        </w:rPr>
        <w:t>שר</w:t>
      </w:r>
      <w:r w:rsidRPr="001710EF">
        <w:rPr>
          <w:rtl/>
        </w:rPr>
        <w:t xml:space="preserve"> התחבורה והבטיחות בדרכים</w:t>
      </w:r>
      <w:bookmarkEnd w:id="8"/>
    </w:p>
    <w:p w:rsidR="00A75AF7" w:rsidRDefault="00F657C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657CA">
        <w:rPr>
          <w:sz w:val="28"/>
          <w:szCs w:val="28"/>
          <w:rtl/>
        </w:rPr>
        <w:t>ביום ג' בחשוון תשע"ה (27 באוקטובר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665D1" w:rsidP="006E6BE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לקראת פתיחת שנת</w:t>
      </w:r>
      <w:r>
        <w:rPr>
          <w:rFonts w:hint="cs"/>
          <w:sz w:val="28"/>
          <w:szCs w:val="28"/>
          <w:rtl/>
        </w:rPr>
        <w:t>-</w:t>
      </w:r>
      <w:r w:rsidR="001710EF" w:rsidRPr="001710EF">
        <w:rPr>
          <w:sz w:val="28"/>
          <w:szCs w:val="28"/>
          <w:rtl/>
        </w:rPr>
        <w:t xml:space="preserve">הלימודים </w:t>
      </w:r>
      <w:r w:rsidR="004A5742">
        <w:rPr>
          <w:rFonts w:hint="cs"/>
          <w:sz w:val="28"/>
          <w:szCs w:val="28"/>
          <w:rtl/>
        </w:rPr>
        <w:t xml:space="preserve">העלו </w:t>
      </w:r>
      <w:r w:rsidR="001710EF" w:rsidRPr="001710EF">
        <w:rPr>
          <w:sz w:val="28"/>
          <w:szCs w:val="28"/>
          <w:rtl/>
        </w:rPr>
        <w:t>סטודנטים בעיות</w:t>
      </w:r>
      <w:r w:rsidR="006E6BE4">
        <w:rPr>
          <w:rFonts w:hint="cs"/>
          <w:sz w:val="28"/>
          <w:szCs w:val="28"/>
          <w:rtl/>
        </w:rPr>
        <w:t xml:space="preserve"> רבות</w:t>
      </w:r>
      <w:r w:rsidR="001710EF" w:rsidRPr="001710EF">
        <w:rPr>
          <w:sz w:val="28"/>
          <w:szCs w:val="28"/>
          <w:rtl/>
        </w:rPr>
        <w:t xml:space="preserve"> </w:t>
      </w:r>
      <w:r w:rsidR="004A5742">
        <w:rPr>
          <w:sz w:val="28"/>
          <w:szCs w:val="28"/>
          <w:rtl/>
        </w:rPr>
        <w:t>הקשורות בהטענת כרטיס הרב</w:t>
      </w:r>
      <w:r w:rsidR="004A5742">
        <w:rPr>
          <w:rFonts w:hint="cs"/>
          <w:sz w:val="28"/>
          <w:szCs w:val="28"/>
          <w:rtl/>
        </w:rPr>
        <w:t>-</w:t>
      </w:r>
      <w:r w:rsidR="001710EF" w:rsidRPr="001710EF">
        <w:rPr>
          <w:sz w:val="28"/>
          <w:szCs w:val="28"/>
          <w:rtl/>
        </w:rPr>
        <w:t>קו</w:t>
      </w:r>
      <w:r>
        <w:rPr>
          <w:rFonts w:hint="cs"/>
          <w:sz w:val="28"/>
          <w:szCs w:val="28"/>
          <w:rtl/>
        </w:rPr>
        <w:t>.</w:t>
      </w:r>
      <w:r w:rsidR="001710EF" w:rsidRPr="001710EF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710EF" w:rsidRPr="001710EF" w:rsidRDefault="004A574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</w:t>
      </w:r>
      <w:r>
        <w:rPr>
          <w:rFonts w:hint="cs"/>
          <w:sz w:val="28"/>
          <w:szCs w:val="28"/>
          <w:rtl/>
        </w:rPr>
        <w:t>מ</w:t>
      </w:r>
      <w:r w:rsidR="001710EF" w:rsidRPr="001710EF">
        <w:rPr>
          <w:sz w:val="28"/>
          <w:szCs w:val="28"/>
          <w:rtl/>
        </w:rPr>
        <w:t>תחילת</w:t>
      </w:r>
      <w:r>
        <w:rPr>
          <w:sz w:val="28"/>
          <w:szCs w:val="28"/>
          <w:rtl/>
        </w:rPr>
        <w:t xml:space="preserve"> הפעלת </w:t>
      </w:r>
      <w:r w:rsidR="006E6BE4">
        <w:rPr>
          <w:rFonts w:hint="cs"/>
          <w:sz w:val="28"/>
          <w:szCs w:val="28"/>
          <w:rtl/>
        </w:rPr>
        <w:t xml:space="preserve">כרטיס </w:t>
      </w:r>
      <w:r>
        <w:rPr>
          <w:sz w:val="28"/>
          <w:szCs w:val="28"/>
          <w:rtl/>
        </w:rPr>
        <w:t>הרב</w:t>
      </w:r>
      <w:r>
        <w:rPr>
          <w:rFonts w:hint="cs"/>
          <w:sz w:val="28"/>
          <w:szCs w:val="28"/>
          <w:rtl/>
        </w:rPr>
        <w:t>-</w:t>
      </w:r>
      <w:r w:rsidR="001710EF" w:rsidRPr="001710EF">
        <w:rPr>
          <w:sz w:val="28"/>
          <w:szCs w:val="28"/>
          <w:rtl/>
        </w:rPr>
        <w:t>קו</w:t>
      </w:r>
      <w:r>
        <w:rPr>
          <w:rFonts w:hint="cs"/>
          <w:sz w:val="28"/>
          <w:szCs w:val="28"/>
          <w:rtl/>
        </w:rPr>
        <w:t>,</w:t>
      </w:r>
      <w:r w:rsidR="00C665D1">
        <w:rPr>
          <w:sz w:val="28"/>
          <w:szCs w:val="28"/>
          <w:rtl/>
        </w:rPr>
        <w:t xml:space="preserve"> כמה כסף נשאר בידי משרד</w:t>
      </w:r>
      <w:r w:rsidR="00C665D1">
        <w:rPr>
          <w:rFonts w:hint="cs"/>
          <w:sz w:val="28"/>
          <w:szCs w:val="28"/>
          <w:rtl/>
        </w:rPr>
        <w:t>-</w:t>
      </w:r>
      <w:r w:rsidR="001710EF" w:rsidRPr="001710EF">
        <w:rPr>
          <w:sz w:val="28"/>
          <w:szCs w:val="28"/>
          <w:rtl/>
        </w:rPr>
        <w:t>התחבורה מכרטיסים שנשארים טעונים ולא חוזרים לשימוש?</w:t>
      </w:r>
    </w:p>
    <w:p w:rsidR="001710EF" w:rsidRPr="001710EF" w:rsidRDefault="001710E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710EF" w:rsidRPr="001710EF" w:rsidRDefault="001710E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710EF">
        <w:rPr>
          <w:sz w:val="28"/>
          <w:szCs w:val="28"/>
          <w:rtl/>
        </w:rPr>
        <w:t xml:space="preserve">2. מדוע אין מרכז סליקה אחיד ומתי צפוי להיות? </w:t>
      </w:r>
    </w:p>
    <w:p w:rsidR="001710EF" w:rsidRPr="001710EF" w:rsidRDefault="001710E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215pqCopyOriginal.docx"/>
    <w:docVar w:name="StartMode" w:val="3"/>
    <w:docVar w:name="WordsQuota" w:val="100"/>
  </w:docVars>
  <w:rsids>
    <w:rsidRoot w:val="00B64B63"/>
    <w:rsid w:val="001710EF"/>
    <w:rsid w:val="002C6304"/>
    <w:rsid w:val="003E4FE2"/>
    <w:rsid w:val="004A5742"/>
    <w:rsid w:val="006E6BE4"/>
    <w:rsid w:val="008770F9"/>
    <w:rsid w:val="00A75AF7"/>
    <w:rsid w:val="00B64B63"/>
    <w:rsid w:val="00C665D1"/>
    <w:rsid w:val="00F657CA"/>
    <w:rsid w:val="00F8490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989753-AA2A-403F-948C-3D0B37CE0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 טסלר</dc:creator>
  <cp:keywords/>
  <dc:description/>
  <cp:lastModifiedBy>עמליה רבינוביץ</cp:lastModifiedBy>
  <cp:revision>8</cp:revision>
  <cp:lastPrinted>1900-12-31T22:00:00Z</cp:lastPrinted>
  <dcterms:created xsi:type="dcterms:W3CDTF">2014-10-27T08:29:00Z</dcterms:created>
  <dcterms:modified xsi:type="dcterms:W3CDTF">2014-10-27T12:05:00Z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