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E40A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E40AF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A532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A5325">
        <w:rPr>
          <w:sz w:val="28"/>
          <w:szCs w:val="28"/>
          <w:rtl/>
        </w:rPr>
        <w:t xml:space="preserve">269.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06D57" w:rsidRPr="00806D57">
        <w:rPr>
          <w:sz w:val="28"/>
          <w:szCs w:val="28"/>
          <w:u w:val="single"/>
          <w:rtl/>
        </w:rPr>
        <w:t xml:space="preserve">סדרי עדיפויות באכיפת הדין </w:t>
      </w:r>
      <w:proofErr w:type="spellStart"/>
      <w:r w:rsidR="00806D57" w:rsidRPr="00806D57">
        <w:rPr>
          <w:sz w:val="28"/>
          <w:szCs w:val="28"/>
          <w:u w:val="single"/>
          <w:rtl/>
        </w:rPr>
        <w:t>באיזור</w:t>
      </w:r>
      <w:proofErr w:type="spellEnd"/>
      <w:r w:rsidR="00806D57" w:rsidRPr="00806D57">
        <w:rPr>
          <w:sz w:val="28"/>
          <w:szCs w:val="28"/>
          <w:u w:val="single"/>
          <w:rtl/>
        </w:rPr>
        <w:t xml:space="preserve"> יהודה ושומרון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E40AF" w:rsidP="003E4FE2">
      <w:pPr>
        <w:pStyle w:val="1"/>
      </w:pPr>
      <w:bookmarkStart w:id="5" w:name="TextBody8"/>
      <w:r w:rsidRPr="00CE40AF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E40AF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E40AF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D2C50">
        <w:rPr>
          <w:rtl/>
        </w:rPr>
        <w:t>שר</w:t>
      </w:r>
      <w:r w:rsidRPr="00CE40AF">
        <w:rPr>
          <w:rtl/>
        </w:rPr>
        <w:t xml:space="preserve"> הביטחון</w:t>
      </w:r>
      <w:bookmarkEnd w:id="8"/>
    </w:p>
    <w:p w:rsidR="00A75AF7" w:rsidRDefault="00BA532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A5325">
        <w:rPr>
          <w:sz w:val="28"/>
          <w:szCs w:val="28"/>
          <w:rtl/>
        </w:rPr>
        <w:t>ביום ו' בסיוון תשע"ד (4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E40AF" w:rsidP="00DD2C5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E40AF">
        <w:rPr>
          <w:sz w:val="28"/>
          <w:szCs w:val="28"/>
          <w:rtl/>
        </w:rPr>
        <w:t xml:space="preserve">בהתייחס למכתב </w:t>
      </w:r>
      <w:bookmarkEnd w:id="11"/>
      <w:r w:rsidR="00DD2C50">
        <w:rPr>
          <w:rFonts w:hint="cs"/>
          <w:sz w:val="28"/>
          <w:szCs w:val="28"/>
          <w:rtl/>
        </w:rPr>
        <w:t>השר ליועץ המשפטי לממשלה מ-5 בדצמבר 2013.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E40AF" w:rsidRPr="00CE40AF" w:rsidRDefault="00CE40A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E40AF">
        <w:rPr>
          <w:sz w:val="28"/>
          <w:szCs w:val="28"/>
          <w:rtl/>
        </w:rPr>
        <w:t>1. האם מדיניות "אפס סובלנות" ננקטת גם לגבי פלישות של ערבים לאדמות מדינה?</w:t>
      </w:r>
      <w:r w:rsidR="00DD2C50">
        <w:rPr>
          <w:rFonts w:hint="cs"/>
          <w:sz w:val="28"/>
          <w:szCs w:val="28"/>
          <w:rtl/>
        </w:rPr>
        <w:t xml:space="preserve"> אם כן –</w:t>
      </w:r>
    </w:p>
    <w:p w:rsidR="00CE40AF" w:rsidRPr="00CE40AF" w:rsidRDefault="00CE40A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E40AF" w:rsidRPr="00CE40AF" w:rsidRDefault="00DD2C5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כמה צווי</w:t>
      </w:r>
      <w:r>
        <w:rPr>
          <w:rFonts w:hint="cs"/>
          <w:sz w:val="28"/>
          <w:szCs w:val="28"/>
          <w:rtl/>
        </w:rPr>
        <w:t>-</w:t>
      </w:r>
      <w:r w:rsidR="00CE40AF" w:rsidRPr="00CE40AF">
        <w:rPr>
          <w:sz w:val="28"/>
          <w:szCs w:val="28"/>
          <w:rtl/>
        </w:rPr>
        <w:t xml:space="preserve">הריסה הוצאו לפלישות </w:t>
      </w:r>
      <w:r>
        <w:rPr>
          <w:sz w:val="28"/>
          <w:szCs w:val="28"/>
          <w:rtl/>
        </w:rPr>
        <w:t>כאלה ב</w:t>
      </w:r>
      <w:r>
        <w:rPr>
          <w:rFonts w:hint="cs"/>
          <w:sz w:val="28"/>
          <w:szCs w:val="28"/>
          <w:rtl/>
        </w:rPr>
        <w:t>-2014</w:t>
      </w:r>
      <w:r w:rsidR="00CE40AF" w:rsidRPr="00CE40AF">
        <w:rPr>
          <w:sz w:val="28"/>
          <w:szCs w:val="28"/>
          <w:rtl/>
        </w:rPr>
        <w:t>?</w:t>
      </w:r>
    </w:p>
    <w:p w:rsidR="00CE40AF" w:rsidRPr="00CE40AF" w:rsidRDefault="00CE40A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E40AF" w:rsidRPr="00CE40AF" w:rsidRDefault="00CE40A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E40AF">
        <w:rPr>
          <w:sz w:val="28"/>
          <w:szCs w:val="28"/>
          <w:rtl/>
        </w:rPr>
        <w:t>3. בכמה מתוכם בוצעו הריסות?</w:t>
      </w:r>
    </w:p>
    <w:p w:rsidR="00CE40AF" w:rsidRPr="00CE40AF" w:rsidRDefault="00CE40A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E40AF" w:rsidRPr="00CE40AF" w:rsidRDefault="00CE40A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E40AF">
        <w:rPr>
          <w:sz w:val="28"/>
          <w:szCs w:val="28"/>
          <w:rtl/>
        </w:rPr>
        <w:t>4.</w:t>
      </w:r>
      <w:r w:rsidR="00DD2C50">
        <w:rPr>
          <w:sz w:val="28"/>
          <w:szCs w:val="28"/>
          <w:rtl/>
        </w:rPr>
        <w:t xml:space="preserve"> האם אכיפה פלילית בשל בניה בלתי</w:t>
      </w:r>
      <w:r w:rsidR="00DD2C50">
        <w:rPr>
          <w:rFonts w:hint="cs"/>
          <w:sz w:val="28"/>
          <w:szCs w:val="28"/>
          <w:rtl/>
        </w:rPr>
        <w:t>-</w:t>
      </w:r>
      <w:r w:rsidRPr="00CE40AF">
        <w:rPr>
          <w:sz w:val="28"/>
          <w:szCs w:val="28"/>
          <w:rtl/>
        </w:rPr>
        <w:t>חוקית תתבצע באופן שוויוני גם כלפי ערבים?</w:t>
      </w:r>
    </w:p>
    <w:p w:rsidR="00CE40AF" w:rsidRPr="00CE40AF" w:rsidRDefault="00CE40A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644pqCopyOriginal.docx"/>
    <w:docVar w:name="StartMode" w:val="3"/>
    <w:docVar w:name="WordsQuota" w:val="100"/>
  </w:docVars>
  <w:rsids>
    <w:rsidRoot w:val="00B64B63"/>
    <w:rsid w:val="003E4FE2"/>
    <w:rsid w:val="00806D57"/>
    <w:rsid w:val="008770F9"/>
    <w:rsid w:val="00A75AF7"/>
    <w:rsid w:val="00B64B63"/>
    <w:rsid w:val="00BA5325"/>
    <w:rsid w:val="00C35F9F"/>
    <w:rsid w:val="00CE40AF"/>
    <w:rsid w:val="00DD2C5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8658C-BC40-493E-990C-4D28BF715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5</cp:revision>
  <cp:lastPrinted>1900-12-31T21:00:00Z</cp:lastPrinted>
  <dcterms:created xsi:type="dcterms:W3CDTF">2014-05-25T09:29:00Z</dcterms:created>
  <dcterms:modified xsi:type="dcterms:W3CDTF">2014-05-27T14:59:00Z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