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C111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C111B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0785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0785B">
        <w:rPr>
          <w:sz w:val="28"/>
          <w:szCs w:val="28"/>
          <w:rtl/>
        </w:rPr>
        <w:t xml:space="preserve">181.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E3D34" w:rsidRPr="004E3D34">
        <w:rPr>
          <w:sz w:val="28"/>
          <w:szCs w:val="28"/>
          <w:u w:val="single"/>
          <w:rtl/>
        </w:rPr>
        <w:t>צלבי-קרס צוירו על קירות תלמוד-תורה בבאר-שבע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C111B" w:rsidP="00B95100">
      <w:pPr>
        <w:pStyle w:val="1"/>
      </w:pPr>
      <w:bookmarkStart w:id="5" w:name="TextBody8"/>
      <w:r w:rsidRPr="003C111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C111B">
        <w:rPr>
          <w:rtl/>
        </w:rPr>
        <w:t>יעקב מרגי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C111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95100">
        <w:rPr>
          <w:rFonts w:hint="cs"/>
          <w:rtl/>
        </w:rPr>
        <w:t>ה</w:t>
      </w:r>
      <w:r w:rsidR="00B95100">
        <w:rPr>
          <w:rtl/>
        </w:rPr>
        <w:t>שר</w:t>
      </w:r>
      <w:r w:rsidR="00B95100">
        <w:rPr>
          <w:rFonts w:hint="cs"/>
          <w:rtl/>
        </w:rPr>
        <w:t xml:space="preserve"> </w:t>
      </w:r>
      <w:r w:rsidRPr="003C111B">
        <w:rPr>
          <w:rtl/>
        </w:rPr>
        <w:t>לביטחון פנים</w:t>
      </w:r>
      <w:bookmarkEnd w:id="8"/>
    </w:p>
    <w:p w:rsidR="00A75AF7" w:rsidRDefault="0030785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0785B">
        <w:rPr>
          <w:sz w:val="28"/>
          <w:szCs w:val="28"/>
          <w:rtl/>
        </w:rPr>
        <w:t>ביום א' באדר ב תשע"ד (3 במרץ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95100" w:rsidP="00B9510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</w:t>
      </w:r>
      <w:r w:rsidR="003C111B" w:rsidRPr="003C111B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ש</w:t>
      </w:r>
      <w:r>
        <w:rPr>
          <w:sz w:val="28"/>
          <w:szCs w:val="28"/>
          <w:rtl/>
        </w:rPr>
        <w:t>צלבי</w:t>
      </w:r>
      <w:r>
        <w:rPr>
          <w:rFonts w:hint="cs"/>
          <w:sz w:val="28"/>
          <w:szCs w:val="28"/>
          <w:rtl/>
        </w:rPr>
        <w:t>-</w:t>
      </w:r>
      <w:r w:rsidRPr="003C111B">
        <w:rPr>
          <w:sz w:val="28"/>
          <w:szCs w:val="28"/>
          <w:rtl/>
        </w:rPr>
        <w:t xml:space="preserve">קרס </w:t>
      </w:r>
      <w:r w:rsidR="003C111B" w:rsidRPr="003C111B">
        <w:rPr>
          <w:sz w:val="28"/>
          <w:szCs w:val="28"/>
          <w:rtl/>
        </w:rPr>
        <w:t xml:space="preserve">צוירו </w:t>
      </w:r>
      <w:r>
        <w:rPr>
          <w:sz w:val="28"/>
          <w:szCs w:val="28"/>
          <w:rtl/>
        </w:rPr>
        <w:t>על קירות תלמוד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תורה בסמטת </w:t>
      </w:r>
      <w:proofErr w:type="spellStart"/>
      <w:r>
        <w:rPr>
          <w:sz w:val="28"/>
          <w:szCs w:val="28"/>
          <w:rtl/>
        </w:rPr>
        <w:t>צקלג</w:t>
      </w:r>
      <w:proofErr w:type="spellEnd"/>
      <w:r>
        <w:rPr>
          <w:sz w:val="28"/>
          <w:szCs w:val="28"/>
          <w:rtl/>
        </w:rPr>
        <w:t xml:space="preserve"> בבאר</w:t>
      </w:r>
      <w:r>
        <w:rPr>
          <w:rFonts w:hint="cs"/>
          <w:sz w:val="28"/>
          <w:szCs w:val="28"/>
          <w:rtl/>
        </w:rPr>
        <w:t>-</w:t>
      </w:r>
      <w:r w:rsidR="003C111B" w:rsidRPr="003C111B">
        <w:rPr>
          <w:sz w:val="28"/>
          <w:szCs w:val="28"/>
          <w:rtl/>
        </w:rPr>
        <w:t>שבע. המקרה, לפי הפרסום</w:t>
      </w:r>
      <w:r>
        <w:rPr>
          <w:rFonts w:hint="cs"/>
          <w:sz w:val="28"/>
          <w:szCs w:val="28"/>
          <w:rtl/>
        </w:rPr>
        <w:t xml:space="preserve">, </w:t>
      </w:r>
      <w:r w:rsidR="003C111B" w:rsidRPr="003C111B">
        <w:rPr>
          <w:sz w:val="28"/>
          <w:szCs w:val="28"/>
          <w:rtl/>
        </w:rPr>
        <w:t xml:space="preserve"> נחקר במשטרה.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C111B" w:rsidRPr="003C111B" w:rsidRDefault="00B9510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מה העלתה החקירה עד</w:t>
      </w:r>
      <w:r>
        <w:rPr>
          <w:rFonts w:hint="cs"/>
          <w:sz w:val="28"/>
          <w:szCs w:val="28"/>
          <w:rtl/>
        </w:rPr>
        <w:t>-</w:t>
      </w:r>
      <w:r w:rsidR="003C111B" w:rsidRPr="003C111B">
        <w:rPr>
          <w:sz w:val="28"/>
          <w:szCs w:val="28"/>
          <w:rtl/>
        </w:rPr>
        <w:t>כה?</w:t>
      </w:r>
    </w:p>
    <w:p w:rsidR="003C111B" w:rsidRPr="003C111B" w:rsidRDefault="003C111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C111B" w:rsidRPr="003C111B" w:rsidRDefault="003C111B" w:rsidP="00B9510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C111B">
        <w:rPr>
          <w:sz w:val="28"/>
          <w:szCs w:val="28"/>
          <w:rtl/>
        </w:rPr>
        <w:t>2. כמה מקרים דומים אירעו בעבר?</w:t>
      </w:r>
    </w:p>
    <w:p w:rsidR="003C111B" w:rsidRPr="003C111B" w:rsidRDefault="003C111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C111B" w:rsidRPr="003C111B" w:rsidRDefault="00B9510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האם ברור למשטרה שציור צלבי</w:t>
      </w:r>
      <w:r>
        <w:rPr>
          <w:rFonts w:hint="cs"/>
          <w:sz w:val="28"/>
          <w:szCs w:val="28"/>
          <w:rtl/>
        </w:rPr>
        <w:t>-</w:t>
      </w:r>
      <w:r w:rsidR="003C111B" w:rsidRPr="003C111B">
        <w:rPr>
          <w:sz w:val="28"/>
          <w:szCs w:val="28"/>
          <w:rtl/>
        </w:rPr>
        <w:t>קרס אינם כסתם השחתת רכוש?</w:t>
      </w:r>
    </w:p>
    <w:p w:rsidR="003C111B" w:rsidRPr="003C111B" w:rsidRDefault="003C111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834pqCopyOriginal.docx"/>
    <w:docVar w:name="StartMode" w:val="3"/>
    <w:docVar w:name="WordsQuota" w:val="100"/>
  </w:docVars>
  <w:rsids>
    <w:rsidRoot w:val="00B64B63"/>
    <w:rsid w:val="0030785B"/>
    <w:rsid w:val="003C111B"/>
    <w:rsid w:val="003E4FE2"/>
    <w:rsid w:val="004E3D34"/>
    <w:rsid w:val="008770F9"/>
    <w:rsid w:val="008A3520"/>
    <w:rsid w:val="009A5D2D"/>
    <w:rsid w:val="00A75AF7"/>
    <w:rsid w:val="00B64B63"/>
    <w:rsid w:val="00B9510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7E0F93-FA83-4B20-A0B8-7753E916B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2014-03-03T06:58:00Z</cp:lastPrinted>
  <dcterms:created xsi:type="dcterms:W3CDTF">2014-03-03T06:59:00Z</dcterms:created>
  <dcterms:modified xsi:type="dcterms:W3CDTF">2014-03-03T12:07:00Z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