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710504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710504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543B59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543B59">
        <w:rPr>
          <w:sz w:val="28"/>
          <w:szCs w:val="28"/>
          <w:rtl/>
        </w:rPr>
        <w:t xml:space="preserve">222.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CB7F78" w:rsidRPr="00CB7F78">
        <w:rPr>
          <w:sz w:val="28"/>
          <w:szCs w:val="28"/>
          <w:u w:val="single"/>
          <w:rtl/>
        </w:rPr>
        <w:t>הנחיית רשות-המיסים מ-30 בדצמבר 2013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710504" w:rsidP="003E4FE2">
      <w:pPr>
        <w:pStyle w:val="1"/>
      </w:pPr>
      <w:bookmarkStart w:id="5" w:name="TextBody8"/>
      <w:r w:rsidRPr="00710504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710504">
        <w:rPr>
          <w:rtl/>
        </w:rPr>
        <w:t>אורית סטרוק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710504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5E235F">
        <w:rPr>
          <w:rtl/>
        </w:rPr>
        <w:t>שר</w:t>
      </w:r>
      <w:r w:rsidRPr="00710504">
        <w:rPr>
          <w:rtl/>
        </w:rPr>
        <w:t xml:space="preserve"> האוצר</w:t>
      </w:r>
      <w:bookmarkEnd w:id="8"/>
    </w:p>
    <w:p w:rsidR="00A75AF7" w:rsidRDefault="00543B59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543B59">
        <w:rPr>
          <w:sz w:val="28"/>
          <w:szCs w:val="28"/>
          <w:rtl/>
        </w:rPr>
        <w:t>ביום כ"ו באדר א תשע"ד (26 בפברואר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710504" w:rsidRPr="00710504" w:rsidRDefault="005E235F" w:rsidP="005E235F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>
        <w:rPr>
          <w:sz w:val="28"/>
          <w:szCs w:val="28"/>
          <w:rtl/>
        </w:rPr>
        <w:t>ב-</w:t>
      </w:r>
      <w:r>
        <w:rPr>
          <w:rFonts w:hint="cs"/>
          <w:sz w:val="28"/>
          <w:szCs w:val="28"/>
          <w:rtl/>
        </w:rPr>
        <w:t xml:space="preserve">30 בדצמבר 2013 </w:t>
      </w:r>
      <w:r w:rsidR="00710504" w:rsidRPr="00710504">
        <w:rPr>
          <w:sz w:val="28"/>
          <w:szCs w:val="28"/>
          <w:rtl/>
        </w:rPr>
        <w:t>פ</w:t>
      </w:r>
      <w:r>
        <w:rPr>
          <w:sz w:val="28"/>
          <w:szCs w:val="28"/>
          <w:rtl/>
        </w:rPr>
        <w:t>רסמה הרשות הנחייה בעניין נקודות</w:t>
      </w:r>
      <w:r>
        <w:rPr>
          <w:rFonts w:hint="cs"/>
          <w:sz w:val="28"/>
          <w:szCs w:val="28"/>
          <w:rtl/>
        </w:rPr>
        <w:t>-</w:t>
      </w:r>
      <w:r w:rsidR="00710504" w:rsidRPr="00710504">
        <w:rPr>
          <w:sz w:val="28"/>
          <w:szCs w:val="28"/>
          <w:rtl/>
        </w:rPr>
        <w:t>זיכוי במס בני</w:t>
      </w:r>
      <w:r>
        <w:rPr>
          <w:sz w:val="28"/>
          <w:szCs w:val="28"/>
          <w:rtl/>
        </w:rPr>
        <w:t>גוד לסעיף 245 לפקודה הקובע כי "</w:t>
      </w:r>
      <w:r w:rsidR="00710504" w:rsidRPr="00710504">
        <w:rPr>
          <w:sz w:val="28"/>
          <w:szCs w:val="28"/>
          <w:rtl/>
        </w:rPr>
        <w:t>לא יותרו ניכויים או קיזוזים... אלא אם נקבעו במפורש בחוק או מכוח סמכות מוגדרת בחוק".</w:t>
      </w:r>
    </w:p>
    <w:p w:rsidR="00710504" w:rsidRPr="00710504" w:rsidRDefault="00710504">
      <w:pPr>
        <w:spacing w:line="360" w:lineRule="auto"/>
        <w:ind w:firstLine="523"/>
        <w:jc w:val="both"/>
        <w:rPr>
          <w:sz w:val="28"/>
          <w:szCs w:val="28"/>
          <w:rtl/>
        </w:rPr>
      </w:pP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710504" w:rsidRPr="00710504" w:rsidRDefault="00710504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710504">
        <w:rPr>
          <w:sz w:val="28"/>
          <w:szCs w:val="28"/>
          <w:rtl/>
        </w:rPr>
        <w:t>1. האם ההנחיה המנוגדת לפקודה ניתנה בידיעתך?</w:t>
      </w:r>
      <w:r w:rsidR="005E235F">
        <w:rPr>
          <w:rFonts w:hint="cs"/>
          <w:sz w:val="28"/>
          <w:szCs w:val="28"/>
          <w:rtl/>
        </w:rPr>
        <w:t xml:space="preserve"> אם לא –</w:t>
      </w:r>
    </w:p>
    <w:p w:rsidR="00710504" w:rsidRPr="00710504" w:rsidRDefault="00710504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710504" w:rsidRPr="00710504" w:rsidRDefault="00710504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710504" w:rsidRPr="00710504" w:rsidRDefault="00710504" w:rsidP="005E235F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710504">
        <w:rPr>
          <w:sz w:val="28"/>
          <w:szCs w:val="28"/>
          <w:rtl/>
        </w:rPr>
        <w:t xml:space="preserve">2. </w:t>
      </w:r>
      <w:r w:rsidR="005E235F">
        <w:rPr>
          <w:rFonts w:hint="cs"/>
          <w:sz w:val="28"/>
          <w:szCs w:val="28"/>
          <w:rtl/>
        </w:rPr>
        <w:t>מה ייעשה</w:t>
      </w:r>
      <w:r w:rsidRPr="00710504">
        <w:rPr>
          <w:sz w:val="28"/>
          <w:szCs w:val="28"/>
          <w:rtl/>
        </w:rPr>
        <w:t xml:space="preserve"> </w:t>
      </w:r>
      <w:r w:rsidR="005E235F">
        <w:rPr>
          <w:rFonts w:hint="cs"/>
          <w:sz w:val="28"/>
          <w:szCs w:val="28"/>
          <w:rtl/>
        </w:rPr>
        <w:t>ל</w:t>
      </w:r>
      <w:r w:rsidRPr="00710504">
        <w:rPr>
          <w:sz w:val="28"/>
          <w:szCs w:val="28"/>
          <w:rtl/>
        </w:rPr>
        <w:t>ביטולה?</w:t>
      </w:r>
    </w:p>
    <w:p w:rsidR="00710504" w:rsidRPr="00710504" w:rsidRDefault="00710504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8712pqCopyOriginal.docx"/>
    <w:docVar w:name="StartMode" w:val="3"/>
    <w:docVar w:name="WordsQuota" w:val="100"/>
  </w:docVars>
  <w:rsids>
    <w:rsidRoot w:val="00B64B63"/>
    <w:rsid w:val="003E4FE2"/>
    <w:rsid w:val="00543B59"/>
    <w:rsid w:val="005628FD"/>
    <w:rsid w:val="005E235F"/>
    <w:rsid w:val="00710504"/>
    <w:rsid w:val="008770F9"/>
    <w:rsid w:val="00A75AF7"/>
    <w:rsid w:val="00B64B63"/>
    <w:rsid w:val="00CB7F78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47868D-F58A-4D32-AC65-4F94F62996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משה מאירסדורף</dc:creator>
  <cp:keywords/>
  <dc:description/>
  <cp:lastModifiedBy>עמליה רבינוביץ</cp:lastModifiedBy>
  <cp:revision>5</cp:revision>
  <cp:lastPrinted>1900-12-31T22:00:00Z</cp:lastPrinted>
  <dcterms:created xsi:type="dcterms:W3CDTF">2014-02-11T13:16:00Z</dcterms:created>
  <dcterms:modified xsi:type="dcterms:W3CDTF">2014-02-18T08:42:00Z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