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0364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0364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61F4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61F47">
        <w:rPr>
          <w:sz w:val="28"/>
          <w:szCs w:val="28"/>
          <w:rtl/>
        </w:rPr>
        <w:t xml:space="preserve">158.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E3393" w:rsidRPr="00CE3393">
        <w:rPr>
          <w:sz w:val="28"/>
          <w:szCs w:val="28"/>
          <w:u w:val="single"/>
          <w:rtl/>
        </w:rPr>
        <w:t>צמצום לימודי הערבית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364A" w:rsidP="00D364E9">
      <w:pPr>
        <w:pStyle w:val="1"/>
      </w:pPr>
      <w:bookmarkStart w:id="5" w:name="TextBody8"/>
      <w:r w:rsidRPr="0030364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364A">
        <w:rPr>
          <w:rtl/>
        </w:rPr>
        <w:t>עיסאווי פריג'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364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30364A">
        <w:rPr>
          <w:rtl/>
        </w:rPr>
        <w:t>שר החינוך</w:t>
      </w:r>
      <w:bookmarkEnd w:id="8"/>
    </w:p>
    <w:p w:rsidR="00A75AF7" w:rsidRDefault="00661F4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61F47">
        <w:rPr>
          <w:sz w:val="28"/>
          <w:szCs w:val="28"/>
          <w:rtl/>
        </w:rPr>
        <w:t>ביום כ"ז בשבט תשע"ד (28 בינואר 2014):</w:t>
      </w:r>
      <w:bookmarkEnd w:id="9"/>
    </w:p>
    <w:p w:rsidR="00A75AF7" w:rsidRDefault="00D16CB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 xml:space="preserve">בעקבות </w:t>
      </w:r>
      <w:r w:rsidR="00D364E9">
        <w:rPr>
          <w:sz w:val="28"/>
          <w:szCs w:val="28"/>
          <w:rtl/>
        </w:rPr>
        <w:t>צמצום לימודי הערבית בבתי</w:t>
      </w:r>
      <w:r w:rsidR="00D364E9">
        <w:rPr>
          <w:rFonts w:hint="cs"/>
          <w:sz w:val="28"/>
          <w:szCs w:val="28"/>
          <w:rtl/>
        </w:rPr>
        <w:t>-</w:t>
      </w:r>
      <w:r w:rsidR="0030364A" w:rsidRPr="0030364A">
        <w:rPr>
          <w:sz w:val="28"/>
          <w:szCs w:val="28"/>
          <w:rtl/>
        </w:rPr>
        <w:t>הספר</w:t>
      </w:r>
      <w:bookmarkEnd w:id="11"/>
      <w:r w:rsidR="00D364E9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364A" w:rsidRPr="0030364A" w:rsidRDefault="0030364A" w:rsidP="00D16C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0364A">
        <w:rPr>
          <w:sz w:val="28"/>
          <w:szCs w:val="28"/>
          <w:rtl/>
        </w:rPr>
        <w:t xml:space="preserve">1. האם "הכרת האחר", כולל את </w:t>
      </w:r>
      <w:r w:rsidR="00D16CB2">
        <w:rPr>
          <w:sz w:val="28"/>
          <w:szCs w:val="28"/>
          <w:rtl/>
        </w:rPr>
        <w:t>שפת</w:t>
      </w:r>
      <w:r w:rsidR="00D16CB2">
        <w:rPr>
          <w:rFonts w:hint="cs"/>
          <w:sz w:val="28"/>
          <w:szCs w:val="28"/>
          <w:rtl/>
        </w:rPr>
        <w:t xml:space="preserve"> </w:t>
      </w:r>
      <w:r w:rsidRPr="0030364A">
        <w:rPr>
          <w:sz w:val="28"/>
          <w:szCs w:val="28"/>
          <w:rtl/>
        </w:rPr>
        <w:t>האחר?</w:t>
      </w:r>
    </w:p>
    <w:p w:rsidR="0030364A" w:rsidRPr="0030364A" w:rsidRDefault="0030364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364A" w:rsidRPr="0030364A" w:rsidRDefault="0030364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364A" w:rsidRPr="0030364A" w:rsidRDefault="0030364A" w:rsidP="00D16C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364A">
        <w:rPr>
          <w:sz w:val="28"/>
          <w:szCs w:val="28"/>
          <w:rtl/>
        </w:rPr>
        <w:t xml:space="preserve">2. מדוע </w:t>
      </w:r>
      <w:r w:rsidR="00D16CB2" w:rsidRPr="0030364A">
        <w:rPr>
          <w:sz w:val="28"/>
          <w:szCs w:val="28"/>
          <w:rtl/>
        </w:rPr>
        <w:t xml:space="preserve">לימודי הערבית ליהודים מצטמצמים </w:t>
      </w:r>
      <w:r w:rsidR="00D16CB2">
        <w:rPr>
          <w:rFonts w:hint="cs"/>
          <w:sz w:val="28"/>
          <w:szCs w:val="28"/>
          <w:rtl/>
        </w:rPr>
        <w:t>ואילו</w:t>
      </w:r>
      <w:r w:rsidR="00D16CB2">
        <w:rPr>
          <w:sz w:val="28"/>
          <w:szCs w:val="28"/>
          <w:rtl/>
        </w:rPr>
        <w:t xml:space="preserve"> הערבים לומדים עברית מכיתה ג'</w:t>
      </w:r>
      <w:r w:rsidRPr="0030364A">
        <w:rPr>
          <w:sz w:val="28"/>
          <w:szCs w:val="28"/>
          <w:rtl/>
        </w:rPr>
        <w:t>?</w:t>
      </w:r>
    </w:p>
    <w:p w:rsidR="0030364A" w:rsidRPr="0030364A" w:rsidRDefault="0030364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364A" w:rsidRPr="0030364A" w:rsidRDefault="0030364A" w:rsidP="00D16C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364A">
        <w:rPr>
          <w:sz w:val="28"/>
          <w:szCs w:val="28"/>
          <w:rtl/>
        </w:rPr>
        <w:t xml:space="preserve">3.  האם מעמד הערבית כשפה </w:t>
      </w:r>
      <w:proofErr w:type="spellStart"/>
      <w:r w:rsidRPr="0030364A">
        <w:rPr>
          <w:sz w:val="28"/>
          <w:szCs w:val="28"/>
          <w:rtl/>
        </w:rPr>
        <w:t>רישמית</w:t>
      </w:r>
      <w:proofErr w:type="spellEnd"/>
      <w:r w:rsidRPr="0030364A">
        <w:rPr>
          <w:sz w:val="28"/>
          <w:szCs w:val="28"/>
          <w:rtl/>
        </w:rPr>
        <w:t xml:space="preserve"> </w:t>
      </w:r>
      <w:r w:rsidR="00D16CB2">
        <w:rPr>
          <w:rFonts w:hint="cs"/>
          <w:sz w:val="28"/>
          <w:szCs w:val="28"/>
          <w:rtl/>
        </w:rPr>
        <w:t>אינו</w:t>
      </w:r>
      <w:r w:rsidR="00D16CB2">
        <w:rPr>
          <w:sz w:val="28"/>
          <w:szCs w:val="28"/>
          <w:rtl/>
        </w:rPr>
        <w:t xml:space="preserve"> מחייב לימודה בבתי</w:t>
      </w:r>
      <w:r w:rsidR="00D16CB2">
        <w:rPr>
          <w:rFonts w:hint="cs"/>
          <w:sz w:val="28"/>
          <w:szCs w:val="28"/>
          <w:rtl/>
        </w:rPr>
        <w:t>-</w:t>
      </w:r>
      <w:r w:rsidRPr="0030364A">
        <w:rPr>
          <w:sz w:val="28"/>
          <w:szCs w:val="28"/>
          <w:rtl/>
        </w:rPr>
        <w:t>ספר?</w:t>
      </w:r>
    </w:p>
    <w:p w:rsidR="0030364A" w:rsidRPr="0030364A" w:rsidRDefault="0030364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364A" w:rsidRPr="0030364A" w:rsidRDefault="0030364A" w:rsidP="00D16C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364A">
        <w:rPr>
          <w:sz w:val="28"/>
          <w:szCs w:val="28"/>
          <w:rtl/>
        </w:rPr>
        <w:t xml:space="preserve">4. האם הכרת הערבית </w:t>
      </w:r>
      <w:r w:rsidR="00D16CB2">
        <w:rPr>
          <w:rFonts w:hint="cs"/>
          <w:sz w:val="28"/>
          <w:szCs w:val="28"/>
          <w:rtl/>
        </w:rPr>
        <w:t>אינה</w:t>
      </w:r>
      <w:r w:rsidRPr="0030364A">
        <w:rPr>
          <w:sz w:val="28"/>
          <w:szCs w:val="28"/>
          <w:rtl/>
        </w:rPr>
        <w:t xml:space="preserve"> חשובה להשתלבותנו </w:t>
      </w:r>
      <w:r w:rsidR="00D16CB2">
        <w:rPr>
          <w:rFonts w:hint="cs"/>
          <w:sz w:val="28"/>
          <w:szCs w:val="28"/>
          <w:rtl/>
        </w:rPr>
        <w:t>במזרח-התיכון</w:t>
      </w:r>
      <w:r w:rsidRPr="0030364A">
        <w:rPr>
          <w:sz w:val="28"/>
          <w:szCs w:val="28"/>
          <w:rtl/>
        </w:rPr>
        <w:t>?</w:t>
      </w:r>
    </w:p>
    <w:p w:rsidR="0030364A" w:rsidRPr="0030364A" w:rsidRDefault="0030364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729pqCopyOriginal.docx"/>
    <w:docVar w:name="StartMode" w:val="3"/>
    <w:docVar w:name="WordsQuota" w:val="100"/>
  </w:docVars>
  <w:rsids>
    <w:rsidRoot w:val="00B64B63"/>
    <w:rsid w:val="0030364A"/>
    <w:rsid w:val="003E4FE2"/>
    <w:rsid w:val="00661F47"/>
    <w:rsid w:val="008770F9"/>
    <w:rsid w:val="00A75AF7"/>
    <w:rsid w:val="00B64B63"/>
    <w:rsid w:val="00CE3393"/>
    <w:rsid w:val="00D16CB2"/>
    <w:rsid w:val="00D364E9"/>
    <w:rsid w:val="00DB318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95185-DF82-457D-B4E1-6CD3BE025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דניאל אייזנברג</dc:creator>
  <cp:keywords/>
  <dc:description/>
  <cp:lastModifiedBy>עמליה רבינוביץ</cp:lastModifiedBy>
  <cp:revision>6</cp:revision>
  <cp:lastPrinted>1900-12-31T22:00:00Z</cp:lastPrinted>
  <dcterms:created xsi:type="dcterms:W3CDTF">2014-01-28T07:00:00Z</dcterms:created>
  <dcterms:modified xsi:type="dcterms:W3CDTF">2014-01-28T14:25:00Z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