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D3A9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D3A99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81BD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81BD2">
        <w:rPr>
          <w:sz w:val="28"/>
          <w:szCs w:val="28"/>
          <w:rtl/>
        </w:rPr>
        <w:t xml:space="preserve">66.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B333A" w:rsidRPr="00EB333A">
        <w:rPr>
          <w:sz w:val="28"/>
          <w:szCs w:val="28"/>
          <w:u w:val="single"/>
          <w:rtl/>
        </w:rPr>
        <w:t>מכירת חברת "מי-עדן"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D3A99" w:rsidP="003E4FE2">
      <w:pPr>
        <w:pStyle w:val="1"/>
      </w:pPr>
      <w:bookmarkStart w:id="5" w:name="TextBody8"/>
      <w:r w:rsidRPr="003D3A99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D3A99">
        <w:rPr>
          <w:rtl/>
        </w:rPr>
        <w:t>שלי יחימוביץ'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D3A99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400EC">
        <w:rPr>
          <w:rtl/>
        </w:rPr>
        <w:t>שר</w:t>
      </w:r>
      <w:r w:rsidRPr="003D3A99">
        <w:rPr>
          <w:rtl/>
        </w:rPr>
        <w:t xml:space="preserve"> האוצר</w:t>
      </w:r>
      <w:bookmarkEnd w:id="8"/>
    </w:p>
    <w:p w:rsidR="00A75AF7" w:rsidRDefault="00E81BD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81BD2">
        <w:rPr>
          <w:sz w:val="28"/>
          <w:szCs w:val="28"/>
          <w:rtl/>
        </w:rPr>
        <w:t>ביום ט' בתמוז תשע"ג (17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D3A9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3D3A99">
        <w:rPr>
          <w:sz w:val="28"/>
          <w:szCs w:val="28"/>
          <w:rtl/>
        </w:rPr>
        <w:t xml:space="preserve">אתמול פורסם כי חברת </w:t>
      </w:r>
      <w:r w:rsidR="00F400EC">
        <w:rPr>
          <w:rFonts w:hint="cs"/>
          <w:sz w:val="28"/>
          <w:szCs w:val="28"/>
          <w:rtl/>
        </w:rPr>
        <w:t>"</w:t>
      </w:r>
      <w:r w:rsidRPr="003D3A99">
        <w:rPr>
          <w:sz w:val="28"/>
          <w:szCs w:val="28"/>
          <w:rtl/>
        </w:rPr>
        <w:t>מי-עדן</w:t>
      </w:r>
      <w:r w:rsidR="00F400EC">
        <w:rPr>
          <w:rFonts w:hint="cs"/>
          <w:sz w:val="28"/>
          <w:szCs w:val="28"/>
          <w:rtl/>
        </w:rPr>
        <w:t>"</w:t>
      </w:r>
      <w:r w:rsidRPr="003D3A99">
        <w:rPr>
          <w:sz w:val="28"/>
          <w:szCs w:val="28"/>
          <w:rtl/>
        </w:rPr>
        <w:t xml:space="preserve"> נמכרה לחברה זרה.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D3A99" w:rsidRPr="003D3A99" w:rsidRDefault="003D3A9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D3A99">
        <w:rPr>
          <w:sz w:val="28"/>
          <w:szCs w:val="28"/>
          <w:rtl/>
        </w:rPr>
        <w:t>1. האם האוצר אישר את העסקה?</w:t>
      </w:r>
      <w:r w:rsidR="00F400EC">
        <w:rPr>
          <w:rFonts w:hint="cs"/>
          <w:sz w:val="28"/>
          <w:szCs w:val="28"/>
          <w:rtl/>
        </w:rPr>
        <w:t xml:space="preserve"> אם כן –</w:t>
      </w:r>
    </w:p>
    <w:p w:rsidR="003D3A99" w:rsidRPr="003D3A99" w:rsidRDefault="003D3A9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D3A99" w:rsidRPr="003D3A99" w:rsidRDefault="00F400E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האם כל משאב</w:t>
      </w:r>
      <w:r>
        <w:rPr>
          <w:rFonts w:hint="cs"/>
          <w:sz w:val="28"/>
          <w:szCs w:val="28"/>
          <w:rtl/>
        </w:rPr>
        <w:t>-</w:t>
      </w:r>
      <w:r w:rsidR="003D3A99" w:rsidRPr="003D3A99">
        <w:rPr>
          <w:sz w:val="28"/>
          <w:szCs w:val="28"/>
          <w:rtl/>
        </w:rPr>
        <w:t xml:space="preserve">טבע יכול להימכר לגורמים זרים? </w:t>
      </w:r>
    </w:p>
    <w:p w:rsidR="003D3A99" w:rsidRPr="003D3A99" w:rsidRDefault="003D3A9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D3A99" w:rsidRPr="003D3A99" w:rsidRDefault="003D3A9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D3A99">
        <w:rPr>
          <w:sz w:val="28"/>
          <w:szCs w:val="28"/>
          <w:rtl/>
        </w:rPr>
        <w:t xml:space="preserve">3. כמה תמלוגים ישלמו הקונים </w:t>
      </w:r>
      <w:r w:rsidR="00F400EC">
        <w:rPr>
          <w:sz w:val="28"/>
          <w:szCs w:val="28"/>
          <w:rtl/>
        </w:rPr>
        <w:t>לקופת</w:t>
      </w:r>
      <w:r w:rsidR="00F400EC">
        <w:rPr>
          <w:rFonts w:hint="cs"/>
          <w:sz w:val="28"/>
          <w:szCs w:val="28"/>
          <w:rtl/>
        </w:rPr>
        <w:t>-</w:t>
      </w:r>
      <w:r w:rsidRPr="003D3A99">
        <w:rPr>
          <w:sz w:val="28"/>
          <w:szCs w:val="28"/>
          <w:rtl/>
        </w:rPr>
        <w:t>המדינה?</w:t>
      </w:r>
    </w:p>
    <w:p w:rsidR="003D3A99" w:rsidRPr="003D3A99" w:rsidRDefault="003D3A9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D3A99" w:rsidRPr="003D3A99" w:rsidRDefault="003D3A9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D3A99">
        <w:rPr>
          <w:sz w:val="28"/>
          <w:szCs w:val="28"/>
          <w:rtl/>
        </w:rPr>
        <w:t>4. מדוע לא קמה עדיין הו</w:t>
      </w:r>
      <w:r w:rsidR="00F400EC">
        <w:rPr>
          <w:rFonts w:hint="cs"/>
          <w:sz w:val="28"/>
          <w:szCs w:val="28"/>
          <w:rtl/>
        </w:rPr>
        <w:t>ו</w:t>
      </w:r>
      <w:r w:rsidRPr="003D3A99">
        <w:rPr>
          <w:sz w:val="28"/>
          <w:szCs w:val="28"/>
          <w:rtl/>
        </w:rPr>
        <w:t>עדה</w:t>
      </w:r>
      <w:r w:rsidR="00F400EC">
        <w:rPr>
          <w:rFonts w:hint="cs"/>
          <w:sz w:val="28"/>
          <w:szCs w:val="28"/>
          <w:rtl/>
        </w:rPr>
        <w:t>,</w:t>
      </w:r>
      <w:r w:rsidRPr="003D3A99">
        <w:rPr>
          <w:sz w:val="28"/>
          <w:szCs w:val="28"/>
          <w:rtl/>
        </w:rPr>
        <w:t xml:space="preserve"> שהכרזת על הקמתה</w:t>
      </w:r>
      <w:r w:rsidR="00F400EC">
        <w:rPr>
          <w:rFonts w:hint="cs"/>
          <w:sz w:val="28"/>
          <w:szCs w:val="28"/>
          <w:rtl/>
        </w:rPr>
        <w:t>,</w:t>
      </w:r>
      <w:r w:rsidR="00F400EC">
        <w:rPr>
          <w:sz w:val="28"/>
          <w:szCs w:val="28"/>
          <w:rtl/>
        </w:rPr>
        <w:t xml:space="preserve"> לבחינת השימוש במשאבי</w:t>
      </w:r>
      <w:r w:rsidR="00F400EC">
        <w:rPr>
          <w:rFonts w:hint="cs"/>
          <w:sz w:val="28"/>
          <w:szCs w:val="28"/>
          <w:rtl/>
        </w:rPr>
        <w:t>-</w:t>
      </w:r>
      <w:r w:rsidRPr="003D3A99">
        <w:rPr>
          <w:sz w:val="28"/>
          <w:szCs w:val="28"/>
          <w:rtl/>
        </w:rPr>
        <w:t>הטבע?</w:t>
      </w:r>
    </w:p>
    <w:p w:rsidR="003D3A99" w:rsidRPr="003D3A99" w:rsidRDefault="003D3A9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075pqCopyOriginal.docx"/>
    <w:docVar w:name="StartMode" w:val="3"/>
    <w:docVar w:name="WordsQuota" w:val="100"/>
  </w:docVars>
  <w:rsids>
    <w:rsidRoot w:val="00B64B63"/>
    <w:rsid w:val="00343E84"/>
    <w:rsid w:val="003D3A99"/>
    <w:rsid w:val="003E4FE2"/>
    <w:rsid w:val="008770F9"/>
    <w:rsid w:val="00A75AF7"/>
    <w:rsid w:val="00B64B63"/>
    <w:rsid w:val="00E81BD2"/>
    <w:rsid w:val="00EB333A"/>
    <w:rsid w:val="00F400E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7A12D-B792-4A62-8687-38ADE00A8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אלי גרשנקרוין</dc:creator>
  <cp:keywords/>
  <dc:description/>
  <cp:lastModifiedBy>עמליה רבינוביץ</cp:lastModifiedBy>
  <cp:revision>5</cp:revision>
  <cp:lastPrinted>1900-12-31T21:00:00Z</cp:lastPrinted>
  <dcterms:created xsi:type="dcterms:W3CDTF">2013-06-17T07:07:00Z</dcterms:created>
  <dcterms:modified xsi:type="dcterms:W3CDTF">2013-06-17T11:00:00Z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